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C3" w:rsidRDefault="007F63C3" w:rsidP="007F63C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7F63C3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C3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7F63C3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C3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7F63C3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7F63C3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63C3" w:rsidRPr="007F63C3" w:rsidRDefault="007F63C3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7F63C3" w:rsidRDefault="007F63C3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C3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4157F2" w:rsidRPr="007F63C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3C3">
        <w:rPr>
          <w:rFonts w:ascii="Times New Roman" w:hAnsi="Times New Roman" w:cs="Times New Roman"/>
          <w:b/>
          <w:sz w:val="28"/>
          <w:szCs w:val="28"/>
        </w:rPr>
        <w:t>№ 137/795-2025</w:t>
      </w:r>
      <w:r w:rsidR="009C2385" w:rsidRPr="007F63C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93AE4" w:rsidRPr="007F63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2385" w:rsidRPr="007F63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3AE4" w:rsidRPr="007F63C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393AE4" w:rsidRPr="007F63C3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393AE4" w:rsidRPr="007F63C3">
        <w:rPr>
          <w:rFonts w:ascii="Times New Roman" w:hAnsi="Times New Roman" w:cs="Times New Roman"/>
          <w:b/>
          <w:sz w:val="28"/>
          <w:szCs w:val="28"/>
        </w:rPr>
        <w:t>ольск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173499">
        <w:rPr>
          <w:rFonts w:ascii="Times New Roman" w:hAnsi="Times New Roman" w:cs="Times New Roman"/>
          <w:sz w:val="28"/>
          <w:szCs w:val="28"/>
        </w:rPr>
        <w:t>Барановско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939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5/21-161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области, Вольское муниципальное Собрание </w:t>
      </w:r>
    </w:p>
    <w:p w:rsidR="009C2385" w:rsidRPr="006E1408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1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>е</w:t>
      </w:r>
      <w:r w:rsidR="00FB2A6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 гра</w:t>
      </w:r>
      <w:r w:rsidR="00E67A42">
        <w:rPr>
          <w:rFonts w:ascii="Times New Roman" w:hAnsi="Times New Roman" w:cs="Times New Roman"/>
          <w:sz w:val="28"/>
          <w:szCs w:val="28"/>
        </w:rPr>
        <w:t>достроительного проектирования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173499">
        <w:rPr>
          <w:rFonts w:ascii="Times New Roman" w:hAnsi="Times New Roman" w:cs="Times New Roman"/>
          <w:sz w:val="28"/>
          <w:szCs w:val="28"/>
        </w:rPr>
        <w:t>Барановско</w:t>
      </w:r>
      <w:r w:rsidR="00E67A42">
        <w:rPr>
          <w:rFonts w:ascii="Times New Roman" w:hAnsi="Times New Roman" w:cs="Times New Roman"/>
          <w:sz w:val="28"/>
          <w:szCs w:val="28"/>
        </w:rPr>
        <w:t xml:space="preserve">го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 Вольского муниципального Собрания Вольского муниципального района от 12.02.2018 г № 5/21-161,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spellStart"/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spellEnd"/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spellEnd"/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spellStart"/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</w:t>
            </w:r>
            <w:proofErr w:type="spellStart"/>
            <w:r w:rsidRPr="00722162">
              <w:rPr>
                <w:sz w:val="20"/>
                <w:szCs w:val="20"/>
                <w:lang w:val="ru-RU"/>
              </w:rPr>
              <w:t>Минобрнауки</w:t>
            </w:r>
            <w:proofErr w:type="spellEnd"/>
            <w:r w:rsidRPr="00722162">
              <w:rPr>
                <w:sz w:val="20"/>
                <w:szCs w:val="20"/>
                <w:lang w:val="ru-RU"/>
              </w:rPr>
              <w:t xml:space="preserve">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spellEnd"/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 xml:space="preserve">нная редакция </w:t>
            </w:r>
            <w:proofErr w:type="spellStart"/>
            <w:r>
              <w:rPr>
                <w:sz w:val="20"/>
                <w:szCs w:val="20"/>
                <w:lang w:val="ru-RU"/>
              </w:rPr>
              <w:t>СНиП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</w:t>
            </w:r>
            <w:proofErr w:type="spellStart"/>
            <w:r w:rsidRPr="00722162">
              <w:rPr>
                <w:sz w:val="20"/>
                <w:szCs w:val="20"/>
                <w:lang w:val="ru-RU"/>
              </w:rPr>
              <w:t>Минобрнауки</w:t>
            </w:r>
            <w:proofErr w:type="spellEnd"/>
            <w:r w:rsidRPr="00722162">
              <w:rPr>
                <w:sz w:val="20"/>
                <w:szCs w:val="20"/>
                <w:lang w:val="ru-RU"/>
              </w:rPr>
              <w:t xml:space="preserve">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 xml:space="preserve">в соответствии с Приложением Письма </w:t>
            </w:r>
            <w:proofErr w:type="spellStart"/>
            <w:r w:rsidRPr="00722162">
              <w:rPr>
                <w:sz w:val="20"/>
                <w:szCs w:val="20"/>
                <w:lang w:val="ru-RU"/>
              </w:rPr>
              <w:t>Минобрнауки</w:t>
            </w:r>
            <w:proofErr w:type="spellEnd"/>
            <w:r w:rsidRPr="00722162">
              <w:rPr>
                <w:sz w:val="20"/>
                <w:szCs w:val="20"/>
                <w:lang w:val="ru-RU"/>
              </w:rPr>
              <w:t xml:space="preserve">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 муниципального 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0E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26559B">
      <w:headerReference w:type="default" r:id="rId9"/>
      <w:pgSz w:w="11906" w:h="16838"/>
      <w:pgMar w:top="1134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70" w:rsidRDefault="000D0570">
      <w:r>
        <w:separator/>
      </w:r>
    </w:p>
  </w:endnote>
  <w:endnote w:type="continuationSeparator" w:id="0">
    <w:p w:rsidR="000D0570" w:rsidRDefault="000D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70" w:rsidRDefault="000D0570">
      <w:r>
        <w:separator/>
      </w:r>
    </w:p>
  </w:footnote>
  <w:footnote w:type="continuationSeparator" w:id="0">
    <w:p w:rsidR="000D0570" w:rsidRDefault="000D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6B65FE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6011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1567B"/>
    <w:rsid w:val="000177BC"/>
    <w:rsid w:val="00027B08"/>
    <w:rsid w:val="000416FF"/>
    <w:rsid w:val="000437B4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92885"/>
    <w:rsid w:val="000A4BAC"/>
    <w:rsid w:val="000B0F2D"/>
    <w:rsid w:val="000B113F"/>
    <w:rsid w:val="000B359E"/>
    <w:rsid w:val="000B484F"/>
    <w:rsid w:val="000B7AD5"/>
    <w:rsid w:val="000C4F97"/>
    <w:rsid w:val="000C7ACE"/>
    <w:rsid w:val="000D0570"/>
    <w:rsid w:val="000D1EE7"/>
    <w:rsid w:val="000D5111"/>
    <w:rsid w:val="000E383B"/>
    <w:rsid w:val="000F6A28"/>
    <w:rsid w:val="000F7CBC"/>
    <w:rsid w:val="00101A54"/>
    <w:rsid w:val="001050FF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3AE4"/>
    <w:rsid w:val="00395923"/>
    <w:rsid w:val="003A4D4F"/>
    <w:rsid w:val="003B1906"/>
    <w:rsid w:val="003C4CF5"/>
    <w:rsid w:val="003E6803"/>
    <w:rsid w:val="003F32F9"/>
    <w:rsid w:val="00405688"/>
    <w:rsid w:val="00407D5E"/>
    <w:rsid w:val="00412E59"/>
    <w:rsid w:val="004157F2"/>
    <w:rsid w:val="00421215"/>
    <w:rsid w:val="00424949"/>
    <w:rsid w:val="00442290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43807"/>
    <w:rsid w:val="00562C05"/>
    <w:rsid w:val="005868C4"/>
    <w:rsid w:val="00591405"/>
    <w:rsid w:val="00591BE8"/>
    <w:rsid w:val="005A7AEB"/>
    <w:rsid w:val="005B324A"/>
    <w:rsid w:val="005C496A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57270"/>
    <w:rsid w:val="0066481E"/>
    <w:rsid w:val="00677D2D"/>
    <w:rsid w:val="006954BD"/>
    <w:rsid w:val="0069631A"/>
    <w:rsid w:val="0069769E"/>
    <w:rsid w:val="006A49CA"/>
    <w:rsid w:val="006B270F"/>
    <w:rsid w:val="006B4BA0"/>
    <w:rsid w:val="006B65FE"/>
    <w:rsid w:val="006C1BFF"/>
    <w:rsid w:val="006E1408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45910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7F63C3"/>
    <w:rsid w:val="00810C3E"/>
    <w:rsid w:val="008362B1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2562"/>
    <w:rsid w:val="00875527"/>
    <w:rsid w:val="008822AA"/>
    <w:rsid w:val="00897C70"/>
    <w:rsid w:val="008A2088"/>
    <w:rsid w:val="008A4558"/>
    <w:rsid w:val="008A7434"/>
    <w:rsid w:val="008B6EC3"/>
    <w:rsid w:val="008D30F8"/>
    <w:rsid w:val="008E5199"/>
    <w:rsid w:val="009060FD"/>
    <w:rsid w:val="0091788F"/>
    <w:rsid w:val="00926091"/>
    <w:rsid w:val="00936247"/>
    <w:rsid w:val="00942A47"/>
    <w:rsid w:val="009553FE"/>
    <w:rsid w:val="00971748"/>
    <w:rsid w:val="00972ED7"/>
    <w:rsid w:val="00986797"/>
    <w:rsid w:val="00997836"/>
    <w:rsid w:val="009A2319"/>
    <w:rsid w:val="009B63E7"/>
    <w:rsid w:val="009C2385"/>
    <w:rsid w:val="009C3D3D"/>
    <w:rsid w:val="009C55A5"/>
    <w:rsid w:val="009C6F95"/>
    <w:rsid w:val="009C751E"/>
    <w:rsid w:val="009D7284"/>
    <w:rsid w:val="009F1E23"/>
    <w:rsid w:val="009F45A0"/>
    <w:rsid w:val="009F4B92"/>
    <w:rsid w:val="009F68F5"/>
    <w:rsid w:val="00A271AD"/>
    <w:rsid w:val="00A41A7B"/>
    <w:rsid w:val="00A43F52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36379"/>
    <w:rsid w:val="00B50811"/>
    <w:rsid w:val="00B515BA"/>
    <w:rsid w:val="00B51995"/>
    <w:rsid w:val="00B5613E"/>
    <w:rsid w:val="00B77051"/>
    <w:rsid w:val="00B92DA8"/>
    <w:rsid w:val="00BB2C22"/>
    <w:rsid w:val="00BB7D8D"/>
    <w:rsid w:val="00BD024B"/>
    <w:rsid w:val="00BD12CF"/>
    <w:rsid w:val="00BD47BF"/>
    <w:rsid w:val="00BD47F6"/>
    <w:rsid w:val="00BF09E6"/>
    <w:rsid w:val="00BF5280"/>
    <w:rsid w:val="00BF52F4"/>
    <w:rsid w:val="00C003D1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2377"/>
    <w:rsid w:val="00D56FE7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0F7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BFA"/>
    <w:rsid w:val="00EC575A"/>
    <w:rsid w:val="00EE70C1"/>
    <w:rsid w:val="00EF1619"/>
    <w:rsid w:val="00EF6011"/>
    <w:rsid w:val="00F00DC7"/>
    <w:rsid w:val="00F02743"/>
    <w:rsid w:val="00F1184F"/>
    <w:rsid w:val="00F1289E"/>
    <w:rsid w:val="00F13012"/>
    <w:rsid w:val="00F20367"/>
    <w:rsid w:val="00F41D5C"/>
    <w:rsid w:val="00F47DED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E547-28A4-457A-BFAC-A1E2B4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831</Words>
  <Characters>6650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14</cp:revision>
  <cp:lastPrinted>2025-08-27T05:10:00Z</cp:lastPrinted>
  <dcterms:created xsi:type="dcterms:W3CDTF">2025-04-18T06:02:00Z</dcterms:created>
  <dcterms:modified xsi:type="dcterms:W3CDTF">2025-08-29T07:34:00Z</dcterms:modified>
</cp:coreProperties>
</file>