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62" w:rsidRDefault="00E72562" w:rsidP="00E72562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62" w:rsidRDefault="00E72562" w:rsidP="00E72562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E72562" w:rsidRDefault="00E72562" w:rsidP="00E72562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E72562" w:rsidRDefault="00E72562" w:rsidP="00E7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E72562" w:rsidRDefault="00E72562" w:rsidP="00E7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72562" w:rsidRDefault="00E72562" w:rsidP="00E72562">
      <w:pPr>
        <w:rPr>
          <w:sz w:val="28"/>
          <w:szCs w:val="28"/>
          <w:lang w:eastAsia="en-US"/>
        </w:rPr>
      </w:pPr>
    </w:p>
    <w:p w:rsidR="00E72562" w:rsidRDefault="00E72562" w:rsidP="00E7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72562" w:rsidRDefault="00E72562" w:rsidP="00E72562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E72562" w:rsidRDefault="00E72562" w:rsidP="00E72562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D11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134/787-2025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F6F2D" w:rsidRPr="00653EFC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653EFC" w:rsidTr="00CE1B5D">
        <w:tc>
          <w:tcPr>
            <w:tcW w:w="9639" w:type="dxa"/>
            <w:shd w:val="clear" w:color="auto" w:fill="auto"/>
          </w:tcPr>
          <w:p w:rsidR="00D114DD" w:rsidRDefault="004F28D1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proofErr w:type="gram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14DD" w:rsidRDefault="004F28D1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>муниципального образования Вольского муниципального</w:t>
            </w:r>
          </w:p>
          <w:p w:rsidR="00D114DD" w:rsidRDefault="004F28D1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 xml:space="preserve">района Саратовской области, </w:t>
            </w:r>
            <w:proofErr w:type="gramStart"/>
            <w:r w:rsidRPr="00D82D8C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4DD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>ешением Совета</w:t>
            </w:r>
          </w:p>
          <w:p w:rsidR="00BD1775" w:rsidRPr="00653EFC" w:rsidRDefault="004F28D1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>ования от 29.12.2012 г. № 3/21-80</w:t>
            </w:r>
          </w:p>
          <w:p w:rsidR="007F6F2D" w:rsidRPr="00653EFC" w:rsidRDefault="007F6F2D" w:rsidP="00DC63D4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F2D" w:rsidRPr="00653EFC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7F6F2D" w:rsidRDefault="00D114DD" w:rsidP="00D114DD">
      <w:pPr>
        <w:pStyle w:val="3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F2D" w:rsidRPr="00653EF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</w:t>
      </w:r>
      <w:r w:rsidR="00601D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6F2D" w:rsidRPr="00653EFC">
        <w:rPr>
          <w:rFonts w:ascii="Times New Roman" w:hAnsi="Times New Roman" w:cs="Times New Roman"/>
          <w:sz w:val="28"/>
          <w:szCs w:val="28"/>
        </w:rPr>
        <w:t xml:space="preserve">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D114DD" w:rsidRPr="00653EFC" w:rsidRDefault="00D114D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F2D" w:rsidRDefault="007F6F2D" w:rsidP="007F6F2D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D114DD" w:rsidRPr="00653EFC" w:rsidRDefault="00D114DD" w:rsidP="007F6F2D">
      <w:pPr>
        <w:jc w:val="center"/>
        <w:rPr>
          <w:b/>
          <w:sz w:val="28"/>
          <w:szCs w:val="28"/>
        </w:rPr>
      </w:pPr>
    </w:p>
    <w:p w:rsidR="007F6F2D" w:rsidRPr="00653EFC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53EFC">
        <w:rPr>
          <w:rFonts w:ascii="Times New Roman" w:hAnsi="Times New Roman"/>
          <w:sz w:val="28"/>
          <w:szCs w:val="28"/>
        </w:rPr>
        <w:t>1.</w:t>
      </w:r>
      <w:r w:rsidR="00257E1C" w:rsidRPr="00257E1C">
        <w:rPr>
          <w:rFonts w:ascii="Times New Roman" w:hAnsi="Times New Roman"/>
          <w:sz w:val="28"/>
          <w:szCs w:val="28"/>
        </w:rPr>
        <w:t xml:space="preserve"> </w:t>
      </w:r>
      <w:r w:rsidR="004F28D1" w:rsidRPr="00D82D8C">
        <w:rPr>
          <w:rFonts w:ascii="Times New Roman" w:hAnsi="Times New Roman"/>
          <w:sz w:val="28"/>
          <w:szCs w:val="28"/>
        </w:rPr>
        <w:t xml:space="preserve">Внести в </w:t>
      </w:r>
      <w:r w:rsidR="00D114DD">
        <w:rPr>
          <w:rFonts w:ascii="Times New Roman" w:hAnsi="Times New Roman"/>
          <w:sz w:val="28"/>
          <w:szCs w:val="28"/>
        </w:rPr>
        <w:t xml:space="preserve">текстовую часть </w:t>
      </w:r>
      <w:r w:rsidR="004F28D1" w:rsidRPr="00D82D8C">
        <w:rPr>
          <w:rFonts w:ascii="Times New Roman" w:hAnsi="Times New Roman"/>
          <w:sz w:val="28"/>
          <w:szCs w:val="28"/>
        </w:rPr>
        <w:t>Генеральн</w:t>
      </w:r>
      <w:r w:rsidR="00D114DD">
        <w:rPr>
          <w:rFonts w:ascii="Times New Roman" w:hAnsi="Times New Roman"/>
          <w:sz w:val="28"/>
          <w:szCs w:val="28"/>
        </w:rPr>
        <w:t>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план</w:t>
      </w:r>
      <w:r w:rsidR="00D114DD">
        <w:rPr>
          <w:rFonts w:ascii="Times New Roman" w:hAnsi="Times New Roman"/>
          <w:sz w:val="28"/>
          <w:szCs w:val="28"/>
        </w:rPr>
        <w:t>а</w:t>
      </w:r>
      <w:r w:rsidR="004F28D1" w:rsidRPr="00D82D8C">
        <w:rPr>
          <w:rFonts w:ascii="Times New Roman" w:hAnsi="Times New Roman"/>
          <w:sz w:val="28"/>
          <w:szCs w:val="28"/>
        </w:rPr>
        <w:t xml:space="preserve"> </w:t>
      </w:r>
      <w:r w:rsidR="004F28D1">
        <w:rPr>
          <w:rFonts w:ascii="Times New Roman" w:hAnsi="Times New Roman"/>
          <w:sz w:val="28"/>
          <w:szCs w:val="28"/>
        </w:rPr>
        <w:t>Черкасского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муниципального образования  Вольского муниципального района Саратовской области, утвержденн</w:t>
      </w:r>
      <w:r w:rsidR="00D114DD">
        <w:rPr>
          <w:rFonts w:ascii="Times New Roman" w:hAnsi="Times New Roman"/>
          <w:sz w:val="28"/>
          <w:szCs w:val="28"/>
        </w:rPr>
        <w:t>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решением Совета </w:t>
      </w:r>
      <w:r w:rsidR="004F28D1">
        <w:rPr>
          <w:rFonts w:ascii="Times New Roman" w:hAnsi="Times New Roman"/>
          <w:sz w:val="28"/>
          <w:szCs w:val="28"/>
        </w:rPr>
        <w:t>Черкасского</w:t>
      </w:r>
      <w:r w:rsidR="004F28D1" w:rsidRPr="00D82D8C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</w:t>
      </w:r>
      <w:r w:rsidR="004F28D1">
        <w:rPr>
          <w:rFonts w:ascii="Times New Roman" w:hAnsi="Times New Roman"/>
          <w:sz w:val="28"/>
          <w:szCs w:val="28"/>
        </w:rPr>
        <w:t>о района от 29.12.2012</w:t>
      </w:r>
      <w:r w:rsidR="00D114DD">
        <w:rPr>
          <w:rFonts w:ascii="Times New Roman" w:hAnsi="Times New Roman"/>
          <w:sz w:val="28"/>
          <w:szCs w:val="28"/>
        </w:rPr>
        <w:t xml:space="preserve"> </w:t>
      </w:r>
      <w:r w:rsidR="004F28D1">
        <w:rPr>
          <w:rFonts w:ascii="Times New Roman" w:hAnsi="Times New Roman"/>
          <w:sz w:val="28"/>
          <w:szCs w:val="28"/>
        </w:rPr>
        <w:t>г. №</w:t>
      </w:r>
      <w:r w:rsidR="00D114DD">
        <w:rPr>
          <w:rFonts w:ascii="Times New Roman" w:hAnsi="Times New Roman"/>
          <w:sz w:val="28"/>
          <w:szCs w:val="28"/>
        </w:rPr>
        <w:t xml:space="preserve"> </w:t>
      </w:r>
      <w:r w:rsidR="004F28D1">
        <w:rPr>
          <w:rFonts w:ascii="Times New Roman" w:hAnsi="Times New Roman"/>
          <w:sz w:val="28"/>
          <w:szCs w:val="28"/>
        </w:rPr>
        <w:t>3/21-80</w:t>
      </w:r>
      <w:r w:rsidR="004F28D1" w:rsidRPr="00D82D8C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47302" w:rsidRPr="00653EFC">
        <w:rPr>
          <w:rFonts w:ascii="Times New Roman" w:hAnsi="Times New Roman"/>
          <w:sz w:val="28"/>
          <w:szCs w:val="28"/>
        </w:rPr>
        <w:t>:</w:t>
      </w:r>
    </w:p>
    <w:p w:rsidR="00847302" w:rsidRPr="00653EFC" w:rsidRDefault="00D114DD" w:rsidP="008473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</w:p>
    <w:p w:rsidR="004F28D1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38</w:t>
      </w:r>
      <w:r w:rsidR="004F28D1">
        <w:rPr>
          <w:sz w:val="28"/>
          <w:szCs w:val="28"/>
        </w:rPr>
        <w:t>0</w:t>
      </w:r>
      <w:r w:rsidRPr="00F96609">
        <w:rPr>
          <w:sz w:val="28"/>
          <w:szCs w:val="28"/>
        </w:rPr>
        <w:t xml:space="preserve"> от </w:t>
      </w:r>
      <w:r w:rsidR="004F28D1">
        <w:rPr>
          <w:sz w:val="28"/>
          <w:szCs w:val="28"/>
        </w:rPr>
        <w:t>23</w:t>
      </w:r>
      <w:r w:rsidRPr="00F96609">
        <w:rPr>
          <w:sz w:val="28"/>
          <w:szCs w:val="28"/>
        </w:rPr>
        <w:t>.0</w:t>
      </w:r>
      <w:r w:rsidR="004F28D1">
        <w:rPr>
          <w:sz w:val="28"/>
          <w:szCs w:val="28"/>
        </w:rPr>
        <w:t>8</w:t>
      </w:r>
      <w:r w:rsidRPr="00F96609">
        <w:rPr>
          <w:sz w:val="28"/>
          <w:szCs w:val="28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r w:rsidR="004F28D1" w:rsidRPr="004F28D1">
        <w:rPr>
          <w:sz w:val="28"/>
          <w:szCs w:val="28"/>
        </w:rPr>
        <w:t xml:space="preserve">с. Камышовка, </w:t>
      </w:r>
      <w:proofErr w:type="gramStart"/>
      <w:r w:rsidR="004F28D1" w:rsidRPr="004F28D1">
        <w:rPr>
          <w:sz w:val="28"/>
          <w:szCs w:val="28"/>
        </w:rPr>
        <w:t>с</w:t>
      </w:r>
      <w:proofErr w:type="gramEnd"/>
      <w:r w:rsidR="004F28D1" w:rsidRPr="004F28D1">
        <w:rPr>
          <w:sz w:val="28"/>
          <w:szCs w:val="28"/>
        </w:rPr>
        <w:t>. Спасское, д. Огаревка Черкасского муниципального образования Вольского муниципального района Саратовской области.</w:t>
      </w:r>
    </w:p>
    <w:p w:rsidR="004F28D1" w:rsidRPr="00EE7C99" w:rsidRDefault="00EE7C99" w:rsidP="00F966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8D1" w:rsidRPr="00EE7C99">
        <w:rPr>
          <w:sz w:val="28"/>
          <w:szCs w:val="28"/>
        </w:rPr>
        <w:t>Границы зон санитарной охраны подземных источников питьевого и хозяйственно-бытового водоснабжения населения с. Камышовка, с. Спасское, д</w:t>
      </w:r>
      <w:proofErr w:type="gramStart"/>
      <w:r w:rsidR="004F28D1" w:rsidRPr="00EE7C99">
        <w:rPr>
          <w:sz w:val="28"/>
          <w:szCs w:val="28"/>
        </w:rPr>
        <w:t>.О</w:t>
      </w:r>
      <w:proofErr w:type="gramEnd"/>
      <w:r w:rsidR="004F28D1" w:rsidRPr="00EE7C99">
        <w:rPr>
          <w:sz w:val="28"/>
          <w:szCs w:val="28"/>
        </w:rPr>
        <w:t>гаревка Черкасского муниципального образования Вольского муниципального района Саратовской области.</w:t>
      </w:r>
    </w:p>
    <w:p w:rsidR="004F28D1" w:rsidRDefault="004F28D1" w:rsidP="00F96609">
      <w:pPr>
        <w:tabs>
          <w:tab w:val="left" w:pos="0"/>
        </w:tabs>
        <w:jc w:val="both"/>
      </w:pPr>
    </w:p>
    <w:tbl>
      <w:tblPr>
        <w:tblStyle w:val="a3"/>
        <w:tblW w:w="0" w:type="auto"/>
        <w:tblLook w:val="04A0"/>
      </w:tblPr>
      <w:tblGrid>
        <w:gridCol w:w="1244"/>
        <w:gridCol w:w="1488"/>
        <w:gridCol w:w="870"/>
        <w:gridCol w:w="851"/>
        <w:gridCol w:w="996"/>
        <w:gridCol w:w="872"/>
        <w:gridCol w:w="851"/>
        <w:gridCol w:w="996"/>
        <w:gridCol w:w="1687"/>
      </w:tblGrid>
      <w:tr w:rsidR="00EE7C99" w:rsidTr="00EE7C99">
        <w:tc>
          <w:tcPr>
            <w:tcW w:w="1243" w:type="dxa"/>
            <w:vMerge w:val="restart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lastRenderedPageBreak/>
              <w:t>Номер скважины</w:t>
            </w:r>
          </w:p>
        </w:tc>
        <w:tc>
          <w:tcPr>
            <w:tcW w:w="1488" w:type="dxa"/>
            <w:vMerge w:val="restart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 xml:space="preserve">Абсолютная отметка, </w:t>
            </w:r>
            <w:proofErr w:type="gramStart"/>
            <w:r>
              <w:t>м</w:t>
            </w:r>
            <w:proofErr w:type="gramEnd"/>
          </w:p>
        </w:tc>
        <w:tc>
          <w:tcPr>
            <w:tcW w:w="2788" w:type="dxa"/>
            <w:gridSpan w:val="3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Северная широта</w:t>
            </w:r>
          </w:p>
        </w:tc>
        <w:tc>
          <w:tcPr>
            <w:tcW w:w="2790" w:type="dxa"/>
            <w:gridSpan w:val="3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Восточная долгота</w:t>
            </w:r>
          </w:p>
        </w:tc>
        <w:tc>
          <w:tcPr>
            <w:tcW w:w="1687" w:type="dxa"/>
            <w:vMerge w:val="restart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Расположение</w:t>
            </w:r>
          </w:p>
        </w:tc>
      </w:tr>
      <w:tr w:rsidR="00EE7C99" w:rsidTr="00EE7C99">
        <w:tc>
          <w:tcPr>
            <w:tcW w:w="1243" w:type="dxa"/>
            <w:vMerge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</w:p>
        </w:tc>
        <w:tc>
          <w:tcPr>
            <w:tcW w:w="1488" w:type="dxa"/>
            <w:vMerge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</w:p>
        </w:tc>
        <w:tc>
          <w:tcPr>
            <w:tcW w:w="904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90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1687" w:type="dxa"/>
            <w:vMerge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</w:p>
        </w:tc>
      </w:tr>
      <w:tr w:rsidR="00EE7C99" w:rsidTr="00EE7C99">
        <w:tc>
          <w:tcPr>
            <w:tcW w:w="1243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№7</w:t>
            </w:r>
          </w:p>
        </w:tc>
        <w:tc>
          <w:tcPr>
            <w:tcW w:w="14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904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33,1145</w:t>
            </w:r>
          </w:p>
        </w:tc>
        <w:tc>
          <w:tcPr>
            <w:tcW w:w="90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07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11,0299</w:t>
            </w:r>
          </w:p>
        </w:tc>
        <w:tc>
          <w:tcPr>
            <w:tcW w:w="1687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с. Камышовка</w:t>
            </w:r>
          </w:p>
        </w:tc>
      </w:tr>
      <w:tr w:rsidR="00EE7C99" w:rsidTr="00EE7C99">
        <w:tc>
          <w:tcPr>
            <w:tcW w:w="1243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№8</w:t>
            </w:r>
          </w:p>
        </w:tc>
        <w:tc>
          <w:tcPr>
            <w:tcW w:w="14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124</w:t>
            </w:r>
          </w:p>
        </w:tc>
        <w:tc>
          <w:tcPr>
            <w:tcW w:w="904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58,3345</w:t>
            </w:r>
          </w:p>
        </w:tc>
        <w:tc>
          <w:tcPr>
            <w:tcW w:w="90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05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16,1299</w:t>
            </w:r>
          </w:p>
        </w:tc>
        <w:tc>
          <w:tcPr>
            <w:tcW w:w="1687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пасское</w:t>
            </w:r>
          </w:p>
        </w:tc>
      </w:tr>
      <w:tr w:rsidR="00EE7C99" w:rsidTr="00EE7C99">
        <w:tc>
          <w:tcPr>
            <w:tcW w:w="1243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№9</w:t>
            </w:r>
          </w:p>
        </w:tc>
        <w:tc>
          <w:tcPr>
            <w:tcW w:w="14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111</w:t>
            </w:r>
          </w:p>
        </w:tc>
        <w:tc>
          <w:tcPr>
            <w:tcW w:w="904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46,1045</w:t>
            </w:r>
          </w:p>
        </w:tc>
        <w:tc>
          <w:tcPr>
            <w:tcW w:w="90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888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03</w:t>
            </w:r>
          </w:p>
        </w:tc>
        <w:tc>
          <w:tcPr>
            <w:tcW w:w="996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54,4399</w:t>
            </w:r>
          </w:p>
        </w:tc>
        <w:tc>
          <w:tcPr>
            <w:tcW w:w="1687" w:type="dxa"/>
          </w:tcPr>
          <w:p w:rsidR="00EE7C99" w:rsidRDefault="00EE7C99" w:rsidP="00EE7C99">
            <w:pPr>
              <w:tabs>
                <w:tab w:val="left" w:pos="0"/>
              </w:tabs>
              <w:jc w:val="center"/>
            </w:pPr>
            <w:r>
              <w:t>д. Огаревка</w:t>
            </w:r>
          </w:p>
        </w:tc>
      </w:tr>
    </w:tbl>
    <w:p w:rsidR="0082762A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</w:t>
      </w:r>
    </w:p>
    <w:p w:rsidR="00EE7C99" w:rsidRPr="00EE7C99" w:rsidRDefault="0082762A" w:rsidP="00EE7C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7C99" w:rsidRPr="00EE7C99">
        <w:rPr>
          <w:sz w:val="28"/>
          <w:szCs w:val="28"/>
        </w:rPr>
        <w:t xml:space="preserve"> </w:t>
      </w:r>
      <w:r w:rsidR="004F28D1" w:rsidRPr="00EE7C99">
        <w:rPr>
          <w:sz w:val="28"/>
          <w:szCs w:val="28"/>
        </w:rPr>
        <w:t xml:space="preserve"> 1. Границы первого пояса зоны санитарной охраны (далее - ЗСО):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 xml:space="preserve"> для скважины № 7 с. Камышовка определены на расстоянии 15,0 м в северном, 6,0 м в южном, 10,0 м в западном и 10,0 м в восточном направлениях от устья скважины;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 xml:space="preserve">для скважины № 8 </w:t>
      </w:r>
      <w:proofErr w:type="gramStart"/>
      <w:r w:rsidR="004F28D1" w:rsidRPr="00EE7C99">
        <w:rPr>
          <w:sz w:val="28"/>
          <w:szCs w:val="28"/>
        </w:rPr>
        <w:t>с</w:t>
      </w:r>
      <w:proofErr w:type="gramEnd"/>
      <w:r w:rsidR="004F28D1" w:rsidRPr="00EE7C99">
        <w:rPr>
          <w:sz w:val="28"/>
          <w:szCs w:val="28"/>
        </w:rPr>
        <w:t xml:space="preserve">. Спасское определены на расстоянии 5,2 м в северном, 4,8 м в южном, 10,3 м в западном и 25,0 м в восточном направлениях от устья скважины;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proofErr w:type="gramStart"/>
      <w:r w:rsidR="004F28D1" w:rsidRPr="00EE7C99">
        <w:rPr>
          <w:sz w:val="28"/>
          <w:szCs w:val="28"/>
        </w:rPr>
        <w:t xml:space="preserve">для скважины № 9 д. Огаревка определены на расстоянии 40 м в северо-восточном, 10 м в юго-восточном, 10 м в юго-западном и 10 м в северо-западном направлениях от устья скважины; </w:t>
      </w:r>
      <w:proofErr w:type="gramEnd"/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>2. Границы второго пояса ЗСО: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</w:t>
      </w:r>
      <w:r w:rsidR="004F28D1" w:rsidRPr="00EE7C99">
        <w:rPr>
          <w:sz w:val="28"/>
          <w:szCs w:val="28"/>
        </w:rPr>
        <w:t xml:space="preserve"> для скважины № 7 с. Камышовка определены на расстоянии на расстоянии 12,0 м во всех направлениях от устья скважины;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</w:t>
      </w:r>
      <w:r w:rsidR="004F28D1" w:rsidRPr="00EE7C99">
        <w:rPr>
          <w:sz w:val="28"/>
          <w:szCs w:val="28"/>
        </w:rPr>
        <w:t xml:space="preserve">для скважины № 8 </w:t>
      </w:r>
      <w:proofErr w:type="gramStart"/>
      <w:r w:rsidR="004F28D1" w:rsidRPr="00EE7C99">
        <w:rPr>
          <w:sz w:val="28"/>
          <w:szCs w:val="28"/>
        </w:rPr>
        <w:t>с</w:t>
      </w:r>
      <w:proofErr w:type="gramEnd"/>
      <w:r w:rsidR="004F28D1" w:rsidRPr="00EE7C99">
        <w:rPr>
          <w:sz w:val="28"/>
          <w:szCs w:val="28"/>
        </w:rPr>
        <w:t>. Спасское определены на расстоянии 13,0 м во всех направлениях от устья скважины;</w:t>
      </w:r>
    </w:p>
    <w:p w:rsidR="00EE7C99" w:rsidRPr="00EE7C99" w:rsidRDefault="004F28D1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</w:t>
      </w:r>
      <w:r w:rsidR="00EE7C99" w:rsidRPr="00EE7C99">
        <w:rPr>
          <w:sz w:val="28"/>
          <w:szCs w:val="28"/>
        </w:rPr>
        <w:t xml:space="preserve">            </w:t>
      </w:r>
      <w:r w:rsidRPr="00EE7C99">
        <w:rPr>
          <w:sz w:val="28"/>
          <w:szCs w:val="28"/>
        </w:rPr>
        <w:t>для скважины № 9 д. Огаревка определены на расстоянии 6,0 м во всех направлениях от устья скважины;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</w:t>
      </w:r>
      <w:r w:rsidR="004F28D1" w:rsidRPr="00EE7C99">
        <w:rPr>
          <w:sz w:val="28"/>
          <w:szCs w:val="28"/>
        </w:rPr>
        <w:t xml:space="preserve"> 3. Границы третьего пояса ЗСО: </w:t>
      </w:r>
    </w:p>
    <w:p w:rsidR="00EE7C99" w:rsidRPr="00EE7C99" w:rsidRDefault="00EE7C99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</w:t>
      </w:r>
      <w:r w:rsidR="004F28D1" w:rsidRPr="00EE7C99">
        <w:rPr>
          <w:sz w:val="28"/>
          <w:szCs w:val="28"/>
        </w:rPr>
        <w:t>для скважины № 7 с. Камышовка определены на расстоянии на расстоянии 116,0 м во всех направлениях от устья скважины;</w:t>
      </w:r>
    </w:p>
    <w:p w:rsidR="00EE7C99" w:rsidRPr="00EE7C99" w:rsidRDefault="004F28D1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</w:t>
      </w:r>
      <w:r w:rsidR="00EE7C99" w:rsidRPr="00EE7C99">
        <w:rPr>
          <w:sz w:val="28"/>
          <w:szCs w:val="28"/>
        </w:rPr>
        <w:t xml:space="preserve">         </w:t>
      </w:r>
      <w:r w:rsidRPr="00EE7C99">
        <w:rPr>
          <w:sz w:val="28"/>
          <w:szCs w:val="28"/>
        </w:rPr>
        <w:t xml:space="preserve">для скважины № 8 </w:t>
      </w:r>
      <w:proofErr w:type="gramStart"/>
      <w:r w:rsidRPr="00EE7C99">
        <w:rPr>
          <w:sz w:val="28"/>
          <w:szCs w:val="28"/>
        </w:rPr>
        <w:t>с</w:t>
      </w:r>
      <w:proofErr w:type="gramEnd"/>
      <w:r w:rsidRPr="00EE7C99">
        <w:rPr>
          <w:sz w:val="28"/>
          <w:szCs w:val="28"/>
        </w:rPr>
        <w:t>. Спасское определены на расстоянии 122,0 м во всех направлениях от устья скважины;</w:t>
      </w:r>
    </w:p>
    <w:p w:rsidR="004F28D1" w:rsidRPr="00EE7C99" w:rsidRDefault="004F28D1" w:rsidP="00EE7C9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</w:t>
      </w:r>
      <w:r w:rsidR="00EE7C99" w:rsidRPr="00EE7C99">
        <w:rPr>
          <w:sz w:val="28"/>
          <w:szCs w:val="28"/>
        </w:rPr>
        <w:t xml:space="preserve">         </w:t>
      </w:r>
      <w:r w:rsidRPr="00EE7C99">
        <w:rPr>
          <w:sz w:val="28"/>
          <w:szCs w:val="28"/>
        </w:rPr>
        <w:t>для скважины № 9 д. Огаревка определены на расстоянии 53,0 м во всех направлениях от устья скважины</w:t>
      </w:r>
      <w:proofErr w:type="gramStart"/>
      <w:r w:rsidRPr="00EE7C99">
        <w:rPr>
          <w:sz w:val="28"/>
          <w:szCs w:val="28"/>
        </w:rPr>
        <w:t>.</w:t>
      </w:r>
      <w:r w:rsidR="00EE7C99" w:rsidRPr="00EE7C99">
        <w:rPr>
          <w:sz w:val="28"/>
          <w:szCs w:val="28"/>
        </w:rPr>
        <w:t>»</w:t>
      </w:r>
      <w:r w:rsidR="00D114DD">
        <w:rPr>
          <w:sz w:val="28"/>
          <w:szCs w:val="28"/>
        </w:rPr>
        <w:t>;</w:t>
      </w:r>
      <w:proofErr w:type="gramEnd"/>
    </w:p>
    <w:p w:rsidR="00C24233" w:rsidRPr="00653EFC" w:rsidRDefault="00D114DD" w:rsidP="00C24233">
      <w:pPr>
        <w:tabs>
          <w:tab w:val="left" w:pos="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1.2. </w:t>
      </w:r>
      <w:r w:rsidR="009D747D">
        <w:rPr>
          <w:b/>
          <w:sz w:val="28"/>
          <w:szCs w:val="28"/>
        </w:rPr>
        <w:t xml:space="preserve"> </w:t>
      </w:r>
      <w:r w:rsidR="00C24233" w:rsidRPr="00653EFC">
        <w:rPr>
          <w:b/>
          <w:sz w:val="28"/>
          <w:szCs w:val="28"/>
        </w:rPr>
        <w:t>част</w:t>
      </w:r>
      <w:r w:rsidR="009D747D">
        <w:rPr>
          <w:b/>
          <w:sz w:val="28"/>
          <w:szCs w:val="28"/>
        </w:rPr>
        <w:t>и</w:t>
      </w:r>
      <w:r w:rsidR="00C24233" w:rsidRPr="00653EFC">
        <w:rPr>
          <w:b/>
          <w:sz w:val="28"/>
          <w:szCs w:val="28"/>
        </w:rPr>
        <w:t xml:space="preserve"> «Зона затопления паводком 1-% ной обеспеченности»</w:t>
      </w:r>
      <w:r w:rsidR="00847302" w:rsidRPr="00653EFC">
        <w:rPr>
          <w:b/>
          <w:sz w:val="28"/>
          <w:szCs w:val="28"/>
        </w:rPr>
        <w:t xml:space="preserve">  </w:t>
      </w:r>
      <w:r w:rsidR="00E20B32" w:rsidRPr="00653EFC">
        <w:rPr>
          <w:b/>
          <w:sz w:val="28"/>
          <w:szCs w:val="28"/>
        </w:rPr>
        <w:t>с</w:t>
      </w:r>
      <w:r w:rsidR="008A3032" w:rsidRPr="00653EFC">
        <w:rPr>
          <w:b/>
          <w:sz w:val="28"/>
          <w:szCs w:val="28"/>
        </w:rPr>
        <w:t>тать</w:t>
      </w:r>
      <w:r w:rsidR="00C24233" w:rsidRPr="00653EFC">
        <w:rPr>
          <w:b/>
          <w:sz w:val="28"/>
          <w:szCs w:val="28"/>
        </w:rPr>
        <w:t>и</w:t>
      </w:r>
      <w:r w:rsidR="00E20B32" w:rsidRPr="00653EFC">
        <w:rPr>
          <w:b/>
          <w:sz w:val="28"/>
          <w:szCs w:val="28"/>
        </w:rPr>
        <w:t xml:space="preserve"> </w:t>
      </w:r>
      <w:r w:rsidR="001B5D40" w:rsidRPr="00653EFC">
        <w:rPr>
          <w:b/>
          <w:bCs/>
          <w:sz w:val="28"/>
          <w:szCs w:val="28"/>
        </w:rPr>
        <w:t>1.8.3.6.</w:t>
      </w:r>
      <w:r w:rsidR="00E753EB" w:rsidRPr="00653EFC">
        <w:rPr>
          <w:b/>
          <w:bCs/>
          <w:sz w:val="28"/>
          <w:szCs w:val="28"/>
        </w:rPr>
        <w:t xml:space="preserve"> </w:t>
      </w:r>
      <w:r w:rsidR="00E20B32" w:rsidRPr="00653EFC">
        <w:rPr>
          <w:b/>
          <w:sz w:val="28"/>
          <w:szCs w:val="28"/>
        </w:rPr>
        <w:t xml:space="preserve"> </w:t>
      </w:r>
      <w:r w:rsidR="00FD0AB9" w:rsidRPr="00653EFC">
        <w:rPr>
          <w:b/>
          <w:sz w:val="28"/>
          <w:szCs w:val="28"/>
        </w:rPr>
        <w:t xml:space="preserve"> абзац</w:t>
      </w:r>
      <w:r w:rsidR="009D747D">
        <w:rPr>
          <w:b/>
          <w:sz w:val="28"/>
          <w:szCs w:val="28"/>
        </w:rPr>
        <w:t xml:space="preserve">  3  исключить и</w:t>
      </w:r>
      <w:r w:rsidR="00FD0AB9" w:rsidRPr="00653EFC">
        <w:rPr>
          <w:b/>
          <w:sz w:val="28"/>
          <w:szCs w:val="28"/>
        </w:rPr>
        <w:t xml:space="preserve">  </w:t>
      </w:r>
      <w:r w:rsidR="001B15F6" w:rsidRPr="00653EFC">
        <w:rPr>
          <w:b/>
          <w:sz w:val="28"/>
          <w:szCs w:val="28"/>
        </w:rPr>
        <w:t xml:space="preserve">дополнить  абзацами  </w:t>
      </w:r>
      <w:r w:rsidR="00E20B32" w:rsidRPr="00653EFC">
        <w:rPr>
          <w:b/>
          <w:sz w:val="28"/>
          <w:szCs w:val="28"/>
        </w:rPr>
        <w:t>следующе</w:t>
      </w:r>
      <w:r w:rsidR="00FD0AB9" w:rsidRPr="00653EFC">
        <w:rPr>
          <w:b/>
          <w:sz w:val="28"/>
          <w:szCs w:val="28"/>
        </w:rPr>
        <w:t>го содержания</w:t>
      </w:r>
      <w:r w:rsidR="00A8391C" w:rsidRPr="00653EFC">
        <w:rPr>
          <w:b/>
          <w:sz w:val="28"/>
          <w:szCs w:val="28"/>
        </w:rPr>
        <w:t>:</w:t>
      </w:r>
    </w:p>
    <w:p w:rsidR="00653EFC" w:rsidRPr="00EE7C99" w:rsidRDefault="000F5CBD" w:rsidP="00653EFC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</w:t>
      </w:r>
      <w:r w:rsidR="00631EBB" w:rsidRPr="00EE7C99">
        <w:rPr>
          <w:sz w:val="28"/>
          <w:szCs w:val="28"/>
        </w:rPr>
        <w:t xml:space="preserve">«Приказом  Нижне-Волжского бассейнового водного управления Федерального агентства водных  ресурсов от </w:t>
      </w:r>
      <w:r w:rsidR="00653EFC" w:rsidRPr="00EE7C99">
        <w:rPr>
          <w:sz w:val="28"/>
          <w:szCs w:val="28"/>
        </w:rPr>
        <w:t>31.08</w:t>
      </w:r>
      <w:r w:rsidR="00631EBB" w:rsidRPr="00EE7C99">
        <w:rPr>
          <w:sz w:val="28"/>
          <w:szCs w:val="28"/>
        </w:rPr>
        <w:t>.2024 г. №</w:t>
      </w:r>
      <w:r w:rsidR="00653EFC" w:rsidRPr="00EE7C99">
        <w:rPr>
          <w:sz w:val="28"/>
          <w:szCs w:val="28"/>
        </w:rPr>
        <w:t>57</w:t>
      </w:r>
      <w:r w:rsidR="005B0B60" w:rsidRPr="00EE7C99">
        <w:rPr>
          <w:sz w:val="28"/>
          <w:szCs w:val="28"/>
        </w:rPr>
        <w:t>7</w:t>
      </w:r>
      <w:r w:rsidR="00631EBB" w:rsidRPr="00EE7C99">
        <w:rPr>
          <w:sz w:val="28"/>
          <w:szCs w:val="28"/>
        </w:rPr>
        <w:t xml:space="preserve">  установлены границы  зон затопления, подтопления   территорий, прилегающих  к  реке </w:t>
      </w:r>
      <w:r w:rsidR="005B0B60" w:rsidRPr="00EE7C99">
        <w:rPr>
          <w:sz w:val="28"/>
          <w:szCs w:val="28"/>
        </w:rPr>
        <w:t>Камышлейка</w:t>
      </w:r>
      <w:r w:rsidR="009D747D" w:rsidRPr="00EE7C99">
        <w:rPr>
          <w:sz w:val="28"/>
          <w:szCs w:val="28"/>
        </w:rPr>
        <w:t xml:space="preserve"> в</w:t>
      </w:r>
      <w:r w:rsidR="00631EBB" w:rsidRPr="00EE7C99">
        <w:rPr>
          <w:sz w:val="28"/>
          <w:szCs w:val="28"/>
        </w:rPr>
        <w:t xml:space="preserve"> границах  села </w:t>
      </w:r>
      <w:proofErr w:type="gramStart"/>
      <w:r w:rsidR="005B0B60" w:rsidRPr="00EE7C99">
        <w:rPr>
          <w:sz w:val="28"/>
          <w:szCs w:val="28"/>
        </w:rPr>
        <w:t>Черкасское</w:t>
      </w:r>
      <w:proofErr w:type="gramEnd"/>
      <w:r w:rsidR="00631EBB" w:rsidRPr="00EE7C99">
        <w:rPr>
          <w:sz w:val="28"/>
          <w:szCs w:val="28"/>
        </w:rPr>
        <w:t xml:space="preserve">  Вольского района Саратовской области.</w:t>
      </w:r>
      <w:r w:rsidRPr="00EE7C99">
        <w:rPr>
          <w:sz w:val="28"/>
          <w:szCs w:val="28"/>
        </w:rPr>
        <w:t xml:space="preserve">           </w:t>
      </w:r>
      <w:r w:rsidR="00653EFC" w:rsidRPr="00EE7C99">
        <w:rPr>
          <w:sz w:val="28"/>
          <w:szCs w:val="28"/>
        </w:rPr>
        <w:t xml:space="preserve">       </w:t>
      </w:r>
    </w:p>
    <w:p w:rsidR="009D747D" w:rsidRPr="00EE7C99" w:rsidRDefault="00653EFC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9D747D" w:rsidRPr="00EE7C99">
        <w:rPr>
          <w:sz w:val="28"/>
          <w:szCs w:val="28"/>
        </w:rPr>
        <w:t xml:space="preserve">  Границы зон затопления территорий, прилегающих к р.  </w:t>
      </w:r>
      <w:r w:rsidR="000B7CC7" w:rsidRPr="00EE7C99">
        <w:rPr>
          <w:sz w:val="28"/>
          <w:szCs w:val="28"/>
        </w:rPr>
        <w:t xml:space="preserve">Камышлейка </w:t>
      </w:r>
      <w:r w:rsidR="009D747D" w:rsidRPr="00EE7C99">
        <w:rPr>
          <w:sz w:val="28"/>
          <w:szCs w:val="28"/>
        </w:rPr>
        <w:t xml:space="preserve">в границах  с. </w:t>
      </w:r>
      <w:proofErr w:type="gramStart"/>
      <w:r w:rsidR="000B7CC7" w:rsidRPr="00EE7C99">
        <w:rPr>
          <w:sz w:val="28"/>
          <w:szCs w:val="28"/>
        </w:rPr>
        <w:t>Черкасское</w:t>
      </w:r>
      <w:proofErr w:type="gramEnd"/>
      <w:r w:rsidR="009D747D" w:rsidRPr="00EE7C99">
        <w:rPr>
          <w:sz w:val="28"/>
          <w:szCs w:val="28"/>
        </w:rPr>
        <w:t xml:space="preserve"> Вольского района затапливаемых при половодьях и паводках 1% обеспеченности: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Площадь зоны затопления: </w:t>
      </w:r>
      <w:r w:rsidR="000B7CC7" w:rsidRPr="00EE7C99">
        <w:rPr>
          <w:sz w:val="28"/>
          <w:szCs w:val="28"/>
        </w:rPr>
        <w:t>83641</w:t>
      </w:r>
      <w:r w:rsidRPr="00EE7C99">
        <w:rPr>
          <w:sz w:val="28"/>
          <w:szCs w:val="28"/>
        </w:rPr>
        <w:t xml:space="preserve">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</w:t>
      </w:r>
      <w:r w:rsidR="000B7CC7" w:rsidRPr="00EE7C99">
        <w:rPr>
          <w:sz w:val="28"/>
          <w:szCs w:val="28"/>
        </w:rPr>
        <w:t>58</w:t>
      </w:r>
      <w:r w:rsidRPr="00EE7C99">
        <w:rPr>
          <w:sz w:val="28"/>
          <w:szCs w:val="28"/>
        </w:rPr>
        <w:t xml:space="preserve"> кв.м.</w:t>
      </w:r>
    </w:p>
    <w:p w:rsidR="009D747D" w:rsidRPr="00EE7C99" w:rsidRDefault="00D114DD" w:rsidP="009D74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Границы  зон  подтопления  территорий,  прилегающих  к зонам затопления р. </w:t>
      </w:r>
      <w:r w:rsidR="000B7CC7" w:rsidRPr="00EE7C99">
        <w:rPr>
          <w:sz w:val="28"/>
          <w:szCs w:val="28"/>
        </w:rPr>
        <w:t>Камышлейка</w:t>
      </w:r>
      <w:r w:rsidRPr="00EE7C99">
        <w:rPr>
          <w:sz w:val="28"/>
          <w:szCs w:val="28"/>
        </w:rPr>
        <w:t xml:space="preserve"> в границах  с. </w:t>
      </w:r>
      <w:proofErr w:type="gramStart"/>
      <w:r w:rsidR="000B7CC7" w:rsidRPr="00EE7C99">
        <w:rPr>
          <w:sz w:val="28"/>
          <w:szCs w:val="28"/>
        </w:rPr>
        <w:t>Черкасское</w:t>
      </w:r>
      <w:proofErr w:type="gramEnd"/>
      <w:r w:rsidRPr="00EE7C99">
        <w:rPr>
          <w:sz w:val="28"/>
          <w:szCs w:val="28"/>
        </w:rPr>
        <w:t xml:space="preserve">  Вольского района: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Площадь территории сильного подтопления (при глубине зоны залегания         уровня грунтовых  вод  менее 0,3 м)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lastRenderedPageBreak/>
        <w:t xml:space="preserve">            с. </w:t>
      </w:r>
      <w:r w:rsidR="000B7CC7" w:rsidRPr="00EE7C99">
        <w:rPr>
          <w:sz w:val="28"/>
          <w:szCs w:val="28"/>
        </w:rPr>
        <w:t>Черкасское</w:t>
      </w:r>
      <w:r w:rsidRPr="00EE7C99">
        <w:rPr>
          <w:sz w:val="28"/>
          <w:szCs w:val="28"/>
        </w:rPr>
        <w:t xml:space="preserve"> -  </w:t>
      </w:r>
      <w:r w:rsidR="000B7CC7" w:rsidRPr="00EE7C99">
        <w:rPr>
          <w:sz w:val="28"/>
          <w:szCs w:val="28"/>
        </w:rPr>
        <w:t>28618</w:t>
      </w:r>
      <w:r w:rsidRPr="00EE7C99">
        <w:rPr>
          <w:sz w:val="28"/>
          <w:szCs w:val="28"/>
        </w:rPr>
        <w:t xml:space="preserve">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</w:t>
      </w:r>
      <w:r w:rsidR="000B7CC7" w:rsidRPr="00EE7C99">
        <w:rPr>
          <w:sz w:val="28"/>
          <w:szCs w:val="28"/>
        </w:rPr>
        <w:t>51</w:t>
      </w:r>
      <w:r w:rsidRPr="00EE7C99">
        <w:rPr>
          <w:sz w:val="28"/>
          <w:szCs w:val="28"/>
        </w:rPr>
        <w:t xml:space="preserve">  кв.м.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Площадь территории умеренного подтопления (при глубине зоны залегания         уровня грунтовых  вод  от 0,3-0,7  до  1,2-2,0 м)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с. </w:t>
      </w:r>
      <w:r w:rsidR="000B7CC7" w:rsidRPr="00EE7C99">
        <w:rPr>
          <w:sz w:val="28"/>
          <w:szCs w:val="28"/>
        </w:rPr>
        <w:t>Черкасское</w:t>
      </w:r>
      <w:r w:rsidRPr="00EE7C99">
        <w:rPr>
          <w:sz w:val="28"/>
          <w:szCs w:val="28"/>
        </w:rPr>
        <w:t xml:space="preserve">  - </w:t>
      </w:r>
      <w:r w:rsidR="000B7CC7" w:rsidRPr="00EE7C99">
        <w:rPr>
          <w:sz w:val="28"/>
          <w:szCs w:val="28"/>
        </w:rPr>
        <w:t>408859</w:t>
      </w:r>
      <w:r w:rsidRPr="00EE7C99">
        <w:rPr>
          <w:sz w:val="28"/>
          <w:szCs w:val="28"/>
        </w:rPr>
        <w:t xml:space="preserve">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</w:t>
      </w:r>
      <w:r w:rsidR="000B7CC7" w:rsidRPr="00EE7C99">
        <w:rPr>
          <w:sz w:val="28"/>
          <w:szCs w:val="28"/>
        </w:rPr>
        <w:t>128</w:t>
      </w:r>
      <w:r w:rsidRPr="00EE7C99">
        <w:rPr>
          <w:sz w:val="28"/>
          <w:szCs w:val="28"/>
        </w:rPr>
        <w:t xml:space="preserve"> кв.м.</w:t>
      </w: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</w:p>
    <w:p w:rsidR="009D747D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Площадь территории слабого подтопления (при глубине зоны залегания         уровня грунтовых  вод  от 2.0 м  до 3,0 м)</w:t>
      </w:r>
    </w:p>
    <w:p w:rsidR="00484C6E" w:rsidRPr="00EE7C99" w:rsidRDefault="009D747D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с.</w:t>
      </w:r>
      <w:r w:rsidR="000B7CC7" w:rsidRPr="00EE7C99">
        <w:rPr>
          <w:sz w:val="28"/>
          <w:szCs w:val="28"/>
        </w:rPr>
        <w:t xml:space="preserve"> Черкасское</w:t>
      </w:r>
      <w:r w:rsidRPr="00EE7C99">
        <w:rPr>
          <w:sz w:val="28"/>
          <w:szCs w:val="28"/>
        </w:rPr>
        <w:t xml:space="preserve"> - </w:t>
      </w:r>
      <w:r w:rsidR="000B7CC7" w:rsidRPr="00EE7C99">
        <w:rPr>
          <w:sz w:val="28"/>
          <w:szCs w:val="28"/>
        </w:rPr>
        <w:t>394989</w:t>
      </w:r>
      <w:r w:rsidRPr="00EE7C99">
        <w:rPr>
          <w:sz w:val="28"/>
          <w:szCs w:val="28"/>
        </w:rPr>
        <w:t xml:space="preserve">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</w:t>
      </w:r>
      <w:r w:rsidR="000B7CC7" w:rsidRPr="00EE7C99">
        <w:rPr>
          <w:sz w:val="28"/>
          <w:szCs w:val="28"/>
        </w:rPr>
        <w:t>126</w:t>
      </w:r>
      <w:r w:rsidRPr="00EE7C99">
        <w:rPr>
          <w:sz w:val="28"/>
          <w:szCs w:val="28"/>
        </w:rPr>
        <w:t xml:space="preserve"> кв.м.</w:t>
      </w:r>
    </w:p>
    <w:p w:rsidR="00484C6E" w:rsidRPr="00EE7C99" w:rsidRDefault="00484C6E" w:rsidP="009D747D">
      <w:pPr>
        <w:tabs>
          <w:tab w:val="left" w:pos="0"/>
        </w:tabs>
        <w:jc w:val="both"/>
        <w:rPr>
          <w:sz w:val="28"/>
          <w:szCs w:val="28"/>
        </w:rPr>
      </w:pPr>
    </w:p>
    <w:p w:rsidR="00484C6E" w:rsidRPr="00EE7C99" w:rsidRDefault="00484C6E" w:rsidP="009D747D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Приказом  Нижне-Волжского бассейнового водного управления Федерального агентства водных  ресурсов от 26.11.2024 г. №889  установлены границы  зон затопления, подтопления   территорий, прилегающих  к  реке Калмантай в границах  села Калмантай  Вольского района Саратовской области.</w:t>
      </w:r>
    </w:p>
    <w:p w:rsidR="00484C6E" w:rsidRPr="00EE7C99" w:rsidRDefault="00484C6E" w:rsidP="009D747D">
      <w:pPr>
        <w:tabs>
          <w:tab w:val="left" w:pos="0"/>
        </w:tabs>
        <w:jc w:val="both"/>
        <w:rPr>
          <w:sz w:val="28"/>
          <w:szCs w:val="28"/>
        </w:rPr>
      </w:pPr>
    </w:p>
    <w:p w:rsidR="00484C6E" w:rsidRPr="00EE7C99" w:rsidRDefault="00484C6E" w:rsidP="00484C6E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Границы зон затопления территорий, прилегающих к р. Калмантай в границах  с. Калмантай Вольского района затапливаемых при половодьях и паводках 1% обеспеченности:</w:t>
      </w:r>
    </w:p>
    <w:p w:rsidR="00484C6E" w:rsidRPr="00EE7C99" w:rsidRDefault="00484C6E" w:rsidP="00484C6E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Площадь зоны затопления: 202062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137 кв.м.</w:t>
      </w:r>
    </w:p>
    <w:p w:rsidR="00484C6E" w:rsidRPr="00EE7C99" w:rsidRDefault="00484C6E" w:rsidP="00484C6E">
      <w:pPr>
        <w:tabs>
          <w:tab w:val="left" w:pos="0"/>
        </w:tabs>
        <w:jc w:val="both"/>
        <w:rPr>
          <w:sz w:val="28"/>
          <w:szCs w:val="28"/>
        </w:rPr>
      </w:pPr>
    </w:p>
    <w:p w:rsidR="00484C6E" w:rsidRPr="00EE7C99" w:rsidRDefault="00484C6E" w:rsidP="00484C6E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Границы  зон  подтопления  территорий,  прилегающих  к зонам затопления р. Калмантай в границах  с. Калмантай  Вольского района:</w:t>
      </w:r>
    </w:p>
    <w:p w:rsidR="00484C6E" w:rsidRDefault="00484C6E" w:rsidP="00484C6E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Площадь зоны  подтопления  -  319284 кв</w:t>
      </w:r>
      <w:proofErr w:type="gramStart"/>
      <w:r w:rsidRPr="00EE7C99">
        <w:rPr>
          <w:sz w:val="28"/>
          <w:szCs w:val="28"/>
        </w:rPr>
        <w:t>.м</w:t>
      </w:r>
      <w:proofErr w:type="gramEnd"/>
      <w:r w:rsidRPr="00EE7C99">
        <w:rPr>
          <w:sz w:val="28"/>
          <w:szCs w:val="28"/>
        </w:rPr>
        <w:t xml:space="preserve"> </w:t>
      </w:r>
      <w:r w:rsidRPr="00EE7C99">
        <w:rPr>
          <w:sz w:val="28"/>
          <w:szCs w:val="28"/>
          <w:u w:val="single"/>
        </w:rPr>
        <w:t>+</w:t>
      </w:r>
      <w:r w:rsidRPr="00EE7C99">
        <w:rPr>
          <w:sz w:val="28"/>
          <w:szCs w:val="28"/>
        </w:rPr>
        <w:t xml:space="preserve">  198 кв.м».</w:t>
      </w:r>
    </w:p>
    <w:p w:rsidR="00D114DD" w:rsidRPr="00EE7C99" w:rsidRDefault="00D114DD" w:rsidP="00484C6E">
      <w:pPr>
        <w:tabs>
          <w:tab w:val="left" w:pos="0"/>
        </w:tabs>
        <w:jc w:val="both"/>
        <w:rPr>
          <w:sz w:val="28"/>
          <w:szCs w:val="28"/>
        </w:rPr>
      </w:pPr>
    </w:p>
    <w:p w:rsidR="008A3032" w:rsidRPr="00EE7C99" w:rsidRDefault="00FD0AB9" w:rsidP="007B6F86">
      <w:pPr>
        <w:ind w:firstLine="54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</w:t>
      </w:r>
      <w:r w:rsidR="008A3032" w:rsidRPr="00EE7C99">
        <w:rPr>
          <w:sz w:val="28"/>
          <w:szCs w:val="28"/>
        </w:rPr>
        <w:t>2.</w:t>
      </w:r>
      <w:r w:rsidR="007B6F86" w:rsidRPr="00EE7C99">
        <w:rPr>
          <w:sz w:val="28"/>
          <w:szCs w:val="28"/>
        </w:rPr>
        <w:t xml:space="preserve"> </w:t>
      </w:r>
      <w:r w:rsidR="008A3032" w:rsidRPr="00EE7C99">
        <w:rPr>
          <w:sz w:val="28"/>
          <w:szCs w:val="28"/>
        </w:rPr>
        <w:t>Настоящее решение вступает в силу со дня</w:t>
      </w:r>
      <w:r w:rsidR="00D114DD">
        <w:rPr>
          <w:sz w:val="28"/>
          <w:szCs w:val="28"/>
        </w:rPr>
        <w:t xml:space="preserve"> его </w:t>
      </w:r>
      <w:r w:rsidR="008A3032" w:rsidRPr="00EE7C99">
        <w:rPr>
          <w:sz w:val="28"/>
          <w:szCs w:val="28"/>
        </w:rPr>
        <w:t xml:space="preserve"> официального опубликования.</w:t>
      </w:r>
    </w:p>
    <w:p w:rsidR="008A3032" w:rsidRPr="00EE7C99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7B6F86" w:rsidRPr="00EE7C99">
        <w:rPr>
          <w:sz w:val="28"/>
          <w:szCs w:val="28"/>
        </w:rPr>
        <w:t xml:space="preserve"> </w:t>
      </w:r>
      <w:r w:rsidR="00FD0AB9" w:rsidRPr="00EE7C99">
        <w:rPr>
          <w:sz w:val="28"/>
          <w:szCs w:val="28"/>
        </w:rPr>
        <w:t xml:space="preserve">  </w:t>
      </w:r>
      <w:r w:rsidR="007B6F86" w:rsidRPr="00EE7C99">
        <w:rPr>
          <w:sz w:val="28"/>
          <w:szCs w:val="28"/>
        </w:rPr>
        <w:t>3</w:t>
      </w:r>
      <w:r w:rsidRPr="00EE7C99">
        <w:rPr>
          <w:sz w:val="28"/>
          <w:szCs w:val="28"/>
        </w:rPr>
        <w:t xml:space="preserve">. </w:t>
      </w:r>
      <w:proofErr w:type="gramStart"/>
      <w:r w:rsidRPr="00EE7C99">
        <w:rPr>
          <w:sz w:val="28"/>
          <w:szCs w:val="28"/>
        </w:rPr>
        <w:t>Контроль   за</w:t>
      </w:r>
      <w:proofErr w:type="gramEnd"/>
      <w:r w:rsidRPr="00EE7C99">
        <w:rPr>
          <w:sz w:val="28"/>
          <w:szCs w:val="28"/>
        </w:rPr>
        <w:t xml:space="preserve">   исполнением  настоящего   </w:t>
      </w:r>
      <w:r w:rsidR="00D114DD">
        <w:rPr>
          <w:sz w:val="28"/>
          <w:szCs w:val="28"/>
        </w:rPr>
        <w:t>р</w:t>
      </w:r>
      <w:r w:rsidRPr="00EE7C99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FD0AB9" w:rsidRPr="00EE7C99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Председатель Вольского </w:t>
      </w:r>
    </w:p>
    <w:p w:rsidR="00D42145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>муниципального Собрания</w:t>
      </w:r>
      <w:r w:rsidR="007B2C5B" w:rsidRPr="00EE7C99">
        <w:rPr>
          <w:b/>
          <w:sz w:val="28"/>
          <w:szCs w:val="28"/>
        </w:rPr>
        <w:t xml:space="preserve">              </w:t>
      </w:r>
      <w:r w:rsidR="00D114DD">
        <w:rPr>
          <w:b/>
          <w:sz w:val="28"/>
          <w:szCs w:val="28"/>
        </w:rPr>
        <w:t xml:space="preserve">        </w:t>
      </w:r>
      <w:r w:rsidRPr="00EE7C99">
        <w:rPr>
          <w:b/>
          <w:sz w:val="28"/>
          <w:szCs w:val="28"/>
        </w:rPr>
        <w:t xml:space="preserve">               </w:t>
      </w:r>
      <w:r w:rsidR="007E6F20" w:rsidRPr="00EE7C99">
        <w:rPr>
          <w:b/>
          <w:sz w:val="28"/>
          <w:szCs w:val="28"/>
        </w:rPr>
        <w:t xml:space="preserve">         </w:t>
      </w:r>
      <w:r w:rsidRPr="00EE7C99">
        <w:rPr>
          <w:b/>
          <w:sz w:val="28"/>
          <w:szCs w:val="28"/>
        </w:rPr>
        <w:t xml:space="preserve">       </w:t>
      </w:r>
      <w:r w:rsidR="00434546" w:rsidRPr="00EE7C99">
        <w:rPr>
          <w:b/>
          <w:sz w:val="28"/>
          <w:szCs w:val="28"/>
        </w:rPr>
        <w:t xml:space="preserve">     </w:t>
      </w:r>
      <w:r w:rsidRPr="00EE7C99">
        <w:rPr>
          <w:b/>
          <w:sz w:val="28"/>
          <w:szCs w:val="28"/>
        </w:rPr>
        <w:t xml:space="preserve"> О.А.</w:t>
      </w:r>
      <w:r w:rsidR="00D114DD">
        <w:rPr>
          <w:b/>
          <w:sz w:val="28"/>
          <w:szCs w:val="28"/>
        </w:rPr>
        <w:t xml:space="preserve"> </w:t>
      </w:r>
      <w:r w:rsidRPr="00EE7C99">
        <w:rPr>
          <w:b/>
          <w:sz w:val="28"/>
          <w:szCs w:val="28"/>
        </w:rPr>
        <w:t>Кирсанова</w:t>
      </w:r>
      <w:r w:rsidR="007B2C5B" w:rsidRPr="00EE7C99">
        <w:rPr>
          <w:b/>
          <w:sz w:val="28"/>
          <w:szCs w:val="28"/>
        </w:rPr>
        <w:t xml:space="preserve">   </w:t>
      </w:r>
      <w:r w:rsidR="00D42145" w:rsidRPr="00EE7C99">
        <w:rPr>
          <w:b/>
          <w:sz w:val="28"/>
          <w:szCs w:val="28"/>
        </w:rPr>
        <w:t xml:space="preserve">    </w:t>
      </w:r>
      <w:r w:rsidR="007B2C5B" w:rsidRPr="00EE7C99">
        <w:rPr>
          <w:b/>
          <w:sz w:val="28"/>
          <w:szCs w:val="28"/>
        </w:rPr>
        <w:t xml:space="preserve">           </w:t>
      </w:r>
      <w:r w:rsidR="00D42145" w:rsidRPr="00EE7C99">
        <w:rPr>
          <w:b/>
          <w:sz w:val="28"/>
          <w:szCs w:val="28"/>
        </w:rPr>
        <w:t xml:space="preserve">        </w:t>
      </w:r>
      <w:r w:rsidR="00BF7F96" w:rsidRPr="00EE7C99">
        <w:rPr>
          <w:b/>
          <w:sz w:val="28"/>
          <w:szCs w:val="28"/>
        </w:rPr>
        <w:t xml:space="preserve">       </w:t>
      </w:r>
      <w:r w:rsidR="00D42145" w:rsidRPr="00EE7C99">
        <w:rPr>
          <w:b/>
          <w:sz w:val="28"/>
          <w:szCs w:val="28"/>
        </w:rPr>
        <w:t xml:space="preserve">   </w:t>
      </w:r>
    </w:p>
    <w:p w:rsidR="008A3032" w:rsidRPr="00EE7C99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Глава Вольского </w:t>
      </w: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муниципального района                                  </w:t>
      </w:r>
      <w:r w:rsidR="009551D4">
        <w:rPr>
          <w:b/>
          <w:sz w:val="28"/>
          <w:szCs w:val="28"/>
        </w:rPr>
        <w:t xml:space="preserve"> </w:t>
      </w:r>
      <w:r w:rsidR="00D114DD">
        <w:rPr>
          <w:b/>
          <w:sz w:val="28"/>
          <w:szCs w:val="28"/>
        </w:rPr>
        <w:t xml:space="preserve">                              </w:t>
      </w:r>
      <w:r w:rsidR="009551D4">
        <w:rPr>
          <w:b/>
          <w:sz w:val="28"/>
          <w:szCs w:val="28"/>
        </w:rPr>
        <w:t>С.Е. Сафо</w:t>
      </w:r>
      <w:r w:rsidRPr="00EE7C99">
        <w:rPr>
          <w:b/>
          <w:sz w:val="28"/>
          <w:szCs w:val="28"/>
        </w:rPr>
        <w:t>нов</w:t>
      </w:r>
    </w:p>
    <w:p w:rsidR="007E624B" w:rsidRPr="00653EFC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FB0C8D" w:rsidRDefault="00FB0C8D" w:rsidP="009551D4">
      <w:pPr>
        <w:rPr>
          <w:b/>
          <w:sz w:val="28"/>
          <w:szCs w:val="28"/>
        </w:rPr>
      </w:pPr>
    </w:p>
    <w:p w:rsidR="00D84ED6" w:rsidRDefault="009551D4" w:rsidP="00D114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D84ED6" w:rsidSect="00D114DD">
      <w:pgSz w:w="11906" w:h="16838"/>
      <w:pgMar w:top="851" w:right="1274" w:bottom="709" w:left="993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2A" w:rsidRDefault="0082762A">
      <w:r>
        <w:separator/>
      </w:r>
    </w:p>
  </w:endnote>
  <w:endnote w:type="continuationSeparator" w:id="0">
    <w:p w:rsidR="0082762A" w:rsidRDefault="0082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2A" w:rsidRDefault="0082762A">
      <w:r>
        <w:separator/>
      </w:r>
    </w:p>
  </w:footnote>
  <w:footnote w:type="continuationSeparator" w:id="0">
    <w:p w:rsidR="0082762A" w:rsidRDefault="0082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229"/>
    <w:rsid w:val="00005CEB"/>
    <w:rsid w:val="00006CF9"/>
    <w:rsid w:val="0001354F"/>
    <w:rsid w:val="0001673A"/>
    <w:rsid w:val="000242ED"/>
    <w:rsid w:val="00024B13"/>
    <w:rsid w:val="00027B08"/>
    <w:rsid w:val="00031DD5"/>
    <w:rsid w:val="00035E05"/>
    <w:rsid w:val="000416FF"/>
    <w:rsid w:val="000437B4"/>
    <w:rsid w:val="0004614D"/>
    <w:rsid w:val="00057A9A"/>
    <w:rsid w:val="00060E4C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B7CC7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15F6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57E1C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0D74"/>
    <w:rsid w:val="00282B2A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A257F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4C6E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28D1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581D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0B60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1D36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3EF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2762A"/>
    <w:rsid w:val="0083429F"/>
    <w:rsid w:val="008352B7"/>
    <w:rsid w:val="008362B1"/>
    <w:rsid w:val="008368EE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34492"/>
    <w:rsid w:val="00942A47"/>
    <w:rsid w:val="009551D4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D747D"/>
    <w:rsid w:val="009E0CCB"/>
    <w:rsid w:val="009E59AF"/>
    <w:rsid w:val="009E6746"/>
    <w:rsid w:val="009E7293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1F82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55BE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14DD"/>
    <w:rsid w:val="00D12287"/>
    <w:rsid w:val="00D154AD"/>
    <w:rsid w:val="00D22920"/>
    <w:rsid w:val="00D23117"/>
    <w:rsid w:val="00D26B9E"/>
    <w:rsid w:val="00D27608"/>
    <w:rsid w:val="00D30358"/>
    <w:rsid w:val="00D30534"/>
    <w:rsid w:val="00D33A26"/>
    <w:rsid w:val="00D34889"/>
    <w:rsid w:val="00D34E4E"/>
    <w:rsid w:val="00D365E0"/>
    <w:rsid w:val="00D41E88"/>
    <w:rsid w:val="00D42145"/>
    <w:rsid w:val="00D42377"/>
    <w:rsid w:val="00D438C0"/>
    <w:rsid w:val="00D45B68"/>
    <w:rsid w:val="00D45DAF"/>
    <w:rsid w:val="00D52025"/>
    <w:rsid w:val="00D549E4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178B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24DB"/>
    <w:rsid w:val="00E72562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E7C99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96609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D398-2C60-47C8-A301-B5AC852C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13</cp:revision>
  <cp:lastPrinted>2024-12-13T07:00:00Z</cp:lastPrinted>
  <dcterms:created xsi:type="dcterms:W3CDTF">2024-12-13T10:50:00Z</dcterms:created>
  <dcterms:modified xsi:type="dcterms:W3CDTF">2025-07-31T12:19:00Z</dcterms:modified>
</cp:coreProperties>
</file>