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95" w:rsidRDefault="00B41C95" w:rsidP="00E9444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41C95" w:rsidRPr="00DF3C41" w:rsidRDefault="006967E3" w:rsidP="006967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1190" cy="859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95" w:rsidRPr="00B41C95" w:rsidRDefault="00B41C95" w:rsidP="00B4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95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B41C95" w:rsidRPr="00B41C95" w:rsidRDefault="00B41C95" w:rsidP="00B4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95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41C95" w:rsidRPr="00B41C95" w:rsidRDefault="00B41C95" w:rsidP="00B4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9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41C95" w:rsidRPr="00B41C95" w:rsidRDefault="00B41C95" w:rsidP="00B4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C95" w:rsidRPr="00B41C95" w:rsidRDefault="00B41C95" w:rsidP="00B4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1C95" w:rsidRPr="00B41C95" w:rsidRDefault="00B41C95" w:rsidP="00B41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C95" w:rsidRPr="00B41C95" w:rsidRDefault="00B41C95" w:rsidP="00B41C95">
      <w:pPr>
        <w:rPr>
          <w:rFonts w:ascii="Times New Roman" w:hAnsi="Times New Roman" w:cs="Times New Roman"/>
          <w:b/>
          <w:sz w:val="28"/>
          <w:szCs w:val="28"/>
        </w:rPr>
      </w:pPr>
      <w:r w:rsidRPr="00B41C9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67E3">
        <w:rPr>
          <w:rFonts w:ascii="Times New Roman" w:hAnsi="Times New Roman" w:cs="Times New Roman"/>
          <w:b/>
          <w:sz w:val="28"/>
          <w:szCs w:val="28"/>
        </w:rPr>
        <w:t>20.02.2025г.</w:t>
      </w:r>
      <w:r w:rsidRPr="00B41C9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F3C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67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967E3">
        <w:rPr>
          <w:rFonts w:ascii="Times New Roman" w:hAnsi="Times New Roman" w:cs="Times New Roman"/>
          <w:b/>
          <w:sz w:val="28"/>
          <w:szCs w:val="28"/>
        </w:rPr>
        <w:t>127/736-2025</w:t>
      </w:r>
      <w:r w:rsidR="00DF3C4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9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C95">
        <w:rPr>
          <w:rFonts w:ascii="Times New Roman" w:hAnsi="Times New Roman" w:cs="Times New Roman"/>
          <w:b/>
          <w:sz w:val="28"/>
          <w:szCs w:val="28"/>
        </w:rPr>
        <w:t>г. Вольск</w:t>
      </w:r>
    </w:p>
    <w:p w:rsidR="00B41C95" w:rsidRDefault="00B41C95" w:rsidP="00E94441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E94441" w:rsidRPr="0018474C" w:rsidRDefault="00915010" w:rsidP="00E9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4C">
        <w:rPr>
          <w:rFonts w:ascii="Times New Roman" w:hAnsi="Times New Roman" w:cs="Times New Roman"/>
          <w:sz w:val="28"/>
          <w:szCs w:val="28"/>
        </w:rPr>
        <w:t xml:space="preserve">Об отчёте </w:t>
      </w:r>
      <w:r w:rsidR="00E94441" w:rsidRPr="0018474C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Pr="0018474C">
        <w:rPr>
          <w:rFonts w:ascii="Times New Roman" w:hAnsi="Times New Roman" w:cs="Times New Roman"/>
          <w:sz w:val="28"/>
          <w:szCs w:val="28"/>
        </w:rPr>
        <w:t xml:space="preserve">Контрольно-счётной </w:t>
      </w:r>
    </w:p>
    <w:p w:rsidR="00B41C95" w:rsidRDefault="00E94441" w:rsidP="003E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4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15010" w:rsidRPr="0018474C">
        <w:rPr>
          <w:rFonts w:ascii="Times New Roman" w:hAnsi="Times New Roman" w:cs="Times New Roman"/>
          <w:sz w:val="28"/>
          <w:szCs w:val="28"/>
        </w:rPr>
        <w:t>Вольск</w:t>
      </w:r>
      <w:r w:rsidR="00A42FDC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</w:p>
    <w:p w:rsidR="00915010" w:rsidRPr="00BA2FEA" w:rsidRDefault="00A42FDC" w:rsidP="00D73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DF3C41">
        <w:rPr>
          <w:rFonts w:ascii="Times New Roman" w:hAnsi="Times New Roman" w:cs="Times New Roman"/>
          <w:sz w:val="28"/>
          <w:szCs w:val="28"/>
        </w:rPr>
        <w:t>4</w:t>
      </w:r>
      <w:r w:rsidR="00CA592E">
        <w:rPr>
          <w:rFonts w:ascii="Times New Roman" w:hAnsi="Times New Roman" w:cs="Times New Roman"/>
          <w:sz w:val="28"/>
          <w:szCs w:val="28"/>
        </w:rPr>
        <w:t xml:space="preserve"> </w:t>
      </w:r>
      <w:r w:rsidR="00E94441" w:rsidRPr="0018474C">
        <w:rPr>
          <w:rFonts w:ascii="Times New Roman" w:hAnsi="Times New Roman" w:cs="Times New Roman"/>
          <w:sz w:val="28"/>
          <w:szCs w:val="28"/>
        </w:rPr>
        <w:t>год</w:t>
      </w:r>
    </w:p>
    <w:p w:rsidR="00915010" w:rsidRPr="00BA2FEA" w:rsidRDefault="00915010" w:rsidP="00915010">
      <w:pPr>
        <w:pStyle w:val="ConsPlusTitle"/>
        <w:widowControl/>
        <w:rPr>
          <w:b w:val="0"/>
          <w:sz w:val="28"/>
          <w:szCs w:val="28"/>
        </w:rPr>
      </w:pPr>
    </w:p>
    <w:p w:rsidR="00915010" w:rsidRPr="004F1691" w:rsidRDefault="00915010" w:rsidP="0077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EA">
        <w:rPr>
          <w:rFonts w:ascii="Times New Roman" w:hAnsi="Times New Roman" w:cs="Times New Roman"/>
          <w:sz w:val="28"/>
          <w:szCs w:val="28"/>
        </w:rPr>
        <w:t xml:space="preserve">       В соответствии со ст.</w:t>
      </w:r>
      <w:r w:rsidR="00E94441">
        <w:rPr>
          <w:rFonts w:ascii="Times New Roman" w:hAnsi="Times New Roman" w:cs="Times New Roman"/>
          <w:sz w:val="28"/>
          <w:szCs w:val="28"/>
        </w:rPr>
        <w:t xml:space="preserve"> ст. </w:t>
      </w:r>
      <w:r w:rsidRPr="00BA2FEA">
        <w:rPr>
          <w:rFonts w:ascii="Times New Roman" w:hAnsi="Times New Roman" w:cs="Times New Roman"/>
          <w:sz w:val="28"/>
          <w:szCs w:val="28"/>
        </w:rPr>
        <w:t>3</w:t>
      </w:r>
      <w:r w:rsidR="00E94441">
        <w:rPr>
          <w:rFonts w:ascii="Times New Roman" w:hAnsi="Times New Roman" w:cs="Times New Roman"/>
          <w:sz w:val="28"/>
          <w:szCs w:val="28"/>
        </w:rPr>
        <w:t>, 19</w:t>
      </w:r>
      <w:r w:rsidRPr="00BA2FEA">
        <w:rPr>
          <w:rFonts w:ascii="Times New Roman" w:hAnsi="Times New Roman" w:cs="Times New Roman"/>
          <w:sz w:val="28"/>
          <w:szCs w:val="28"/>
        </w:rPr>
        <w:t xml:space="preserve"> Федерального закона Россий</w:t>
      </w:r>
      <w:r w:rsidR="00D66E63" w:rsidRPr="00BA2FEA">
        <w:rPr>
          <w:rFonts w:ascii="Times New Roman" w:hAnsi="Times New Roman" w:cs="Times New Roman"/>
          <w:sz w:val="28"/>
          <w:szCs w:val="28"/>
        </w:rPr>
        <w:t xml:space="preserve">ской Федерации от 07.02.2011г. № </w:t>
      </w:r>
      <w:r w:rsidRPr="00BA2FEA">
        <w:rPr>
          <w:rFonts w:ascii="Times New Roman" w:hAnsi="Times New Roman" w:cs="Times New Roman"/>
          <w:sz w:val="28"/>
          <w:szCs w:val="28"/>
        </w:rPr>
        <w:t>6-ФЗ «Об общих принципах организации деятельности контрольно-счётных органов субъектов Российской Федерации и муниципальных образований»,</w:t>
      </w:r>
      <w:r w:rsidR="004F1691">
        <w:rPr>
          <w:rFonts w:ascii="Times New Roman" w:hAnsi="Times New Roman" w:cs="Times New Roman"/>
          <w:sz w:val="28"/>
          <w:szCs w:val="28"/>
        </w:rPr>
        <w:t xml:space="preserve"> </w:t>
      </w:r>
      <w:r w:rsidRPr="004F1691">
        <w:rPr>
          <w:rFonts w:ascii="Times New Roman" w:hAnsi="Times New Roman" w:cs="Times New Roman"/>
          <w:sz w:val="28"/>
          <w:szCs w:val="28"/>
        </w:rPr>
        <w:t>ст.42 Устава Вольского муниципального района Саратовской области, Вольское муниципальное Собрание</w:t>
      </w:r>
    </w:p>
    <w:p w:rsidR="00915010" w:rsidRPr="00BA2FEA" w:rsidRDefault="00915010" w:rsidP="00915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E63" w:rsidRDefault="00915010" w:rsidP="00775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E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754EC" w:rsidRPr="00BA2FEA" w:rsidRDefault="007754EC" w:rsidP="007754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10" w:rsidRPr="00BA2FEA" w:rsidRDefault="00915010" w:rsidP="003E6B26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bCs w:val="0"/>
          <w:sz w:val="28"/>
          <w:szCs w:val="28"/>
        </w:rPr>
      </w:pPr>
      <w:r w:rsidRPr="00BA2FEA">
        <w:rPr>
          <w:b w:val="0"/>
          <w:bCs w:val="0"/>
          <w:sz w:val="28"/>
          <w:szCs w:val="28"/>
        </w:rPr>
        <w:t xml:space="preserve">Принять отчёт </w:t>
      </w:r>
      <w:r w:rsidR="003E6B26" w:rsidRPr="003E6B26">
        <w:rPr>
          <w:b w:val="0"/>
          <w:sz w:val="28"/>
          <w:szCs w:val="28"/>
        </w:rPr>
        <w:t xml:space="preserve">о деятельности </w:t>
      </w:r>
      <w:r w:rsidRPr="00BA2FEA">
        <w:rPr>
          <w:b w:val="0"/>
          <w:bCs w:val="0"/>
          <w:sz w:val="28"/>
          <w:szCs w:val="28"/>
        </w:rPr>
        <w:t>Контрольно-счётной комиссии Вольск</w:t>
      </w:r>
      <w:r w:rsidR="00A42FDC">
        <w:rPr>
          <w:b w:val="0"/>
          <w:bCs w:val="0"/>
          <w:sz w:val="28"/>
          <w:szCs w:val="28"/>
        </w:rPr>
        <w:t>ого муниципального района за 202</w:t>
      </w:r>
      <w:r w:rsidR="00DF3C41">
        <w:rPr>
          <w:b w:val="0"/>
          <w:bCs w:val="0"/>
          <w:sz w:val="28"/>
          <w:szCs w:val="28"/>
        </w:rPr>
        <w:t>4</w:t>
      </w:r>
      <w:r w:rsidRPr="00BA2FEA">
        <w:rPr>
          <w:b w:val="0"/>
          <w:bCs w:val="0"/>
          <w:sz w:val="28"/>
          <w:szCs w:val="28"/>
        </w:rPr>
        <w:t xml:space="preserve"> год к сведению (</w:t>
      </w:r>
      <w:r w:rsidR="003E6B26">
        <w:rPr>
          <w:b w:val="0"/>
          <w:bCs w:val="0"/>
          <w:sz w:val="28"/>
          <w:szCs w:val="28"/>
        </w:rPr>
        <w:t>П</w:t>
      </w:r>
      <w:r w:rsidRPr="00BA2FEA">
        <w:rPr>
          <w:b w:val="0"/>
          <w:bCs w:val="0"/>
          <w:sz w:val="28"/>
          <w:szCs w:val="28"/>
        </w:rPr>
        <w:t>риложение).</w:t>
      </w:r>
    </w:p>
    <w:p w:rsidR="00CC60BD" w:rsidRPr="00BA2FEA" w:rsidRDefault="00CC60BD" w:rsidP="00CC60BD">
      <w:pPr>
        <w:pStyle w:val="ConsPlusTitle"/>
        <w:widowControl/>
        <w:ind w:left="786"/>
        <w:jc w:val="both"/>
        <w:rPr>
          <w:bCs w:val="0"/>
          <w:sz w:val="28"/>
          <w:szCs w:val="28"/>
        </w:rPr>
      </w:pPr>
    </w:p>
    <w:p w:rsidR="00CC60BD" w:rsidRPr="00BA2FEA" w:rsidRDefault="00CC60BD" w:rsidP="00915010">
      <w:pPr>
        <w:pStyle w:val="ConsPlusTitle"/>
        <w:widowControl/>
        <w:numPr>
          <w:ilvl w:val="0"/>
          <w:numId w:val="1"/>
        </w:numPr>
        <w:jc w:val="both"/>
        <w:rPr>
          <w:b w:val="0"/>
          <w:bCs w:val="0"/>
          <w:sz w:val="28"/>
          <w:szCs w:val="28"/>
        </w:rPr>
      </w:pPr>
      <w:r w:rsidRPr="00BA2FEA">
        <w:rPr>
          <w:b w:val="0"/>
          <w:sz w:val="28"/>
          <w:szCs w:val="28"/>
        </w:rPr>
        <w:t xml:space="preserve">Решение вступает в силу с момента </w:t>
      </w:r>
      <w:r w:rsidR="00590DF1">
        <w:rPr>
          <w:b w:val="0"/>
          <w:sz w:val="28"/>
          <w:szCs w:val="28"/>
        </w:rPr>
        <w:t xml:space="preserve">его </w:t>
      </w:r>
      <w:r w:rsidRPr="00BA2FEA">
        <w:rPr>
          <w:b w:val="0"/>
          <w:sz w:val="28"/>
          <w:szCs w:val="28"/>
        </w:rPr>
        <w:t>принятия.</w:t>
      </w:r>
    </w:p>
    <w:p w:rsidR="008E6C19" w:rsidRDefault="008E6C19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C95" w:rsidRPr="00BA2FEA" w:rsidRDefault="00B41C95" w:rsidP="00915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10" w:rsidRPr="00BA2FEA" w:rsidRDefault="00CC60BD" w:rsidP="003E6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E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915010" w:rsidRPr="00BA2FEA" w:rsidRDefault="00CC60BD" w:rsidP="003E6B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EA">
        <w:rPr>
          <w:rFonts w:ascii="Times New Roman" w:hAnsi="Times New Roman" w:cs="Times New Roman"/>
          <w:b/>
          <w:sz w:val="28"/>
          <w:szCs w:val="28"/>
        </w:rPr>
        <w:t>муниципального Собрания</w:t>
      </w:r>
      <w:r w:rsidR="00915010" w:rsidRPr="00BA2FEA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BA2FE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E6B26">
        <w:rPr>
          <w:rFonts w:ascii="Times New Roman" w:hAnsi="Times New Roman" w:cs="Times New Roman"/>
          <w:b/>
          <w:sz w:val="28"/>
          <w:szCs w:val="28"/>
        </w:rPr>
        <w:t>О.</w:t>
      </w:r>
      <w:r w:rsidR="00915010" w:rsidRPr="00BA2FEA">
        <w:rPr>
          <w:rFonts w:ascii="Times New Roman" w:hAnsi="Times New Roman" w:cs="Times New Roman"/>
          <w:b/>
          <w:sz w:val="28"/>
          <w:szCs w:val="28"/>
        </w:rPr>
        <w:t>А.</w:t>
      </w:r>
      <w:r w:rsidR="003E6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010" w:rsidRPr="00BA2FEA">
        <w:rPr>
          <w:rFonts w:ascii="Times New Roman" w:hAnsi="Times New Roman" w:cs="Times New Roman"/>
          <w:b/>
          <w:sz w:val="28"/>
          <w:szCs w:val="28"/>
        </w:rPr>
        <w:t>К</w:t>
      </w:r>
      <w:r w:rsidR="003E6B26">
        <w:rPr>
          <w:rFonts w:ascii="Times New Roman" w:hAnsi="Times New Roman" w:cs="Times New Roman"/>
          <w:b/>
          <w:sz w:val="28"/>
          <w:szCs w:val="28"/>
        </w:rPr>
        <w:t>и</w:t>
      </w:r>
      <w:r w:rsidR="00915010" w:rsidRPr="00BA2FEA">
        <w:rPr>
          <w:rFonts w:ascii="Times New Roman" w:hAnsi="Times New Roman" w:cs="Times New Roman"/>
          <w:b/>
          <w:sz w:val="28"/>
          <w:szCs w:val="28"/>
        </w:rPr>
        <w:t>р</w:t>
      </w:r>
      <w:r w:rsidR="003E6B26">
        <w:rPr>
          <w:rFonts w:ascii="Times New Roman" w:hAnsi="Times New Roman" w:cs="Times New Roman"/>
          <w:b/>
          <w:sz w:val="28"/>
          <w:szCs w:val="28"/>
        </w:rPr>
        <w:t>с</w:t>
      </w:r>
      <w:r w:rsidR="00915010" w:rsidRPr="00BA2FEA">
        <w:rPr>
          <w:rFonts w:ascii="Times New Roman" w:hAnsi="Times New Roman" w:cs="Times New Roman"/>
          <w:b/>
          <w:sz w:val="28"/>
          <w:szCs w:val="28"/>
        </w:rPr>
        <w:t>анов</w:t>
      </w:r>
      <w:r w:rsidR="003E6B26">
        <w:rPr>
          <w:rFonts w:ascii="Times New Roman" w:hAnsi="Times New Roman" w:cs="Times New Roman"/>
          <w:b/>
          <w:sz w:val="28"/>
          <w:szCs w:val="28"/>
        </w:rPr>
        <w:t>а</w:t>
      </w:r>
    </w:p>
    <w:p w:rsidR="00915010" w:rsidRPr="00BA2FEA" w:rsidRDefault="00915010" w:rsidP="009150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FDC" w:rsidRDefault="00A42FDC" w:rsidP="00A42FDC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p w:rsidR="00915010" w:rsidRDefault="00915010" w:rsidP="00A4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FDC" w:rsidRDefault="00A42FDC" w:rsidP="00A4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FDC" w:rsidRDefault="00A42FDC" w:rsidP="00A4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FDC" w:rsidRDefault="00A42FDC" w:rsidP="00A4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2FDC" w:rsidRPr="00A42FDC" w:rsidRDefault="00A42FDC" w:rsidP="00A42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1C95" w:rsidRDefault="00B41C95" w:rsidP="007F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C95" w:rsidRDefault="00B41C95" w:rsidP="007F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C95" w:rsidRDefault="00B41C95" w:rsidP="007F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C95" w:rsidRDefault="00B41C95" w:rsidP="007F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C95" w:rsidRDefault="00B41C95" w:rsidP="007F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C95" w:rsidRDefault="00B41C95" w:rsidP="007F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C95" w:rsidRDefault="00B41C95" w:rsidP="007F00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55E" w:rsidRPr="00D7355E" w:rsidRDefault="007F00D1" w:rsidP="00D73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61EC7" w:rsidRPr="00D7355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61EC7" w:rsidRPr="00D7355E" w:rsidRDefault="00661EC7" w:rsidP="00D73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55E">
        <w:rPr>
          <w:rFonts w:ascii="Times New Roman" w:hAnsi="Times New Roman" w:cs="Times New Roman"/>
          <w:sz w:val="24"/>
          <w:szCs w:val="24"/>
        </w:rPr>
        <w:t>к Решению Вольского</w:t>
      </w:r>
    </w:p>
    <w:p w:rsidR="00D37CE7" w:rsidRPr="00D7355E" w:rsidRDefault="00D37CE7" w:rsidP="00D735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3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61EC7" w:rsidRPr="00D7355E">
        <w:rPr>
          <w:rFonts w:ascii="Times New Roman" w:hAnsi="Times New Roman" w:cs="Times New Roman"/>
          <w:sz w:val="24"/>
          <w:szCs w:val="24"/>
        </w:rPr>
        <w:t>муниципального Собрани</w:t>
      </w:r>
      <w:r w:rsidRPr="00D7355E">
        <w:rPr>
          <w:rFonts w:ascii="Times New Roman" w:hAnsi="Times New Roman" w:cs="Times New Roman"/>
          <w:sz w:val="24"/>
          <w:szCs w:val="24"/>
        </w:rPr>
        <w:t>я</w:t>
      </w:r>
      <w:r w:rsidR="00F704B8" w:rsidRPr="00D735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7355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661EC7" w:rsidRPr="00D7355E" w:rsidRDefault="00D37CE7" w:rsidP="00D735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35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334C83" w:rsidRPr="00D7355E">
        <w:rPr>
          <w:rFonts w:ascii="Times New Roman" w:hAnsi="Times New Roman" w:cs="Times New Roman"/>
          <w:b/>
          <w:sz w:val="24"/>
          <w:szCs w:val="24"/>
        </w:rPr>
        <w:t>от</w:t>
      </w:r>
      <w:r w:rsidR="00B41C95" w:rsidRPr="00D73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E3">
        <w:rPr>
          <w:rFonts w:ascii="Times New Roman" w:hAnsi="Times New Roman" w:cs="Times New Roman"/>
          <w:b/>
          <w:sz w:val="24"/>
          <w:szCs w:val="24"/>
        </w:rPr>
        <w:t>20.02.2025</w:t>
      </w:r>
      <w:r w:rsidR="00936AB1" w:rsidRPr="00D73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C95" w:rsidRPr="00D7355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696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C95" w:rsidRPr="00D7355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6967E3">
        <w:rPr>
          <w:rFonts w:ascii="Times New Roman" w:hAnsi="Times New Roman" w:cs="Times New Roman"/>
          <w:b/>
          <w:sz w:val="24"/>
          <w:szCs w:val="24"/>
        </w:rPr>
        <w:t xml:space="preserve"> 127/736-2025</w:t>
      </w:r>
    </w:p>
    <w:p w:rsidR="00661EC7" w:rsidRDefault="00661EC7" w:rsidP="009A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60E" w:rsidRDefault="008D460E" w:rsidP="009A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958" w:rsidRPr="00EF2FEB" w:rsidRDefault="00482958" w:rsidP="004829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EB">
        <w:rPr>
          <w:rFonts w:ascii="Times New Roman" w:hAnsi="Times New Roman" w:cs="Times New Roman"/>
          <w:b/>
          <w:sz w:val="28"/>
          <w:szCs w:val="28"/>
        </w:rPr>
        <w:t>Отчёт о деятельности Контрольно-счётной комиссии</w:t>
      </w:r>
    </w:p>
    <w:p w:rsidR="00482958" w:rsidRPr="00EF2FEB" w:rsidRDefault="00482958" w:rsidP="004829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EB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  за 2024 год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 xml:space="preserve">Работа </w:t>
      </w:r>
      <w:bookmarkStart w:id="0" w:name="_Hlk158813655"/>
      <w:r w:rsidRPr="00482958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bookmarkEnd w:id="0"/>
      <w:r w:rsidRPr="00482958">
        <w:rPr>
          <w:rFonts w:ascii="Times New Roman" w:hAnsi="Times New Roman" w:cs="Times New Roman"/>
          <w:sz w:val="28"/>
          <w:szCs w:val="28"/>
        </w:rPr>
        <w:t>Вольского муниципального района осуществлялась в соответствии с Федеральным Законом    от 7 февраля 2011 г.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образований", Уставом Вольского муниципального района, Положением о Контрольно-счетной комиссии, планом работы на 2024 год.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В отчетном году Контрольно-счетная комиссия осуществляла полномочия по внешнему муниципальному финансовому контролю Вольского муниципального района, муниципального образования город Вольск, 14-ти поселений, входящих в состав Вольского муниципального района, на основании заключенных соглашений о передаче полномочий.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 xml:space="preserve">Работа Контрольно-счётной комиссии была направлена на </w:t>
      </w:r>
      <w:proofErr w:type="gramStart"/>
      <w:r w:rsidRPr="004829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2958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 посредством проведения контрольных и экспертно-аналитических мероприятий.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В 2024 году Контрольно-счетной комиссией  в форме контрольных мероприятий  проведено 16 внешних проверок годовой бюджетной отчетности и 3 контрольных мероприятия.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482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экспертно-аналитических </w:t>
      </w:r>
      <w:r w:rsidRPr="00482958">
        <w:rPr>
          <w:rFonts w:ascii="Times New Roman" w:hAnsi="Times New Roman" w:cs="Times New Roman"/>
          <w:sz w:val="28"/>
          <w:szCs w:val="28"/>
        </w:rPr>
        <w:t xml:space="preserve">проведено 130 мероприятий, которые включают проведение    экспертизы проектов бюджета района, </w:t>
      </w:r>
      <w:proofErr w:type="gramStart"/>
      <w:r w:rsidRPr="00482958"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 w:rsidRPr="00482958">
        <w:rPr>
          <w:rFonts w:ascii="Times New Roman" w:hAnsi="Times New Roman" w:cs="Times New Roman"/>
          <w:sz w:val="28"/>
          <w:szCs w:val="28"/>
        </w:rPr>
        <w:t xml:space="preserve">  и поселений, проектов муниципальных правовых актов, касающихся расходных обязательств муниципальных образований, проектов муниципальных программ,  подготовку заключений, в том числе: 76 мероприятий в рамках заключенных соглашений с поселениями.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 xml:space="preserve">В ходе проведения  </w:t>
      </w:r>
      <w:r w:rsidRPr="00482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экспертно-аналитических </w:t>
      </w:r>
      <w:r w:rsidRPr="00482958">
        <w:rPr>
          <w:rFonts w:ascii="Times New Roman" w:hAnsi="Times New Roman" w:cs="Times New Roman"/>
          <w:sz w:val="28"/>
          <w:szCs w:val="28"/>
        </w:rPr>
        <w:t>мероприятий осуществлялось изучение,</w:t>
      </w:r>
      <w:r w:rsidRPr="004829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 и оценка проектов муниципальных правовых актов на предмет их соответствия нормам действующего законодательства, на их основании составлялись заключения, содержащие соответствующие предложения и  рекомендации, направленные </w:t>
      </w:r>
      <w:r w:rsidRPr="00482958">
        <w:rPr>
          <w:rFonts w:ascii="Times New Roman" w:hAnsi="Times New Roman" w:cs="Times New Roman"/>
          <w:sz w:val="28"/>
          <w:szCs w:val="28"/>
        </w:rPr>
        <w:t>на принятие конкретных мер по  устранению нарушений в сфере предмета проведения мероприятия.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82958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82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внешних проверок отчета об исполнении районного бюджета, бюджета </w:t>
      </w:r>
      <w:r w:rsidRPr="004829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82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 Вольск,</w:t>
      </w:r>
      <w:r w:rsidRPr="00482958">
        <w:rPr>
          <w:rFonts w:ascii="Times New Roman" w:hAnsi="Times New Roman" w:cs="Times New Roman"/>
          <w:sz w:val="28"/>
          <w:szCs w:val="28"/>
        </w:rPr>
        <w:t xml:space="preserve"> бюджетов поселений за 2023 год осуществлен</w:t>
      </w:r>
      <w:r w:rsidRPr="004829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2958">
        <w:rPr>
          <w:rFonts w:ascii="Times New Roman" w:hAnsi="Times New Roman" w:cs="Times New Roman"/>
          <w:sz w:val="28"/>
          <w:szCs w:val="28"/>
        </w:rPr>
        <w:t xml:space="preserve">анализ организации бюджетного процесса по составлению и представлению бюджетной отчетности за 2023 год, по исполнению основных характеристик бюджета (доходы, расходы, дефицит), </w:t>
      </w:r>
      <w:r w:rsidRPr="00482958">
        <w:rPr>
          <w:rFonts w:ascii="Times New Roman" w:hAnsi="Times New Roman" w:cs="Times New Roman"/>
          <w:sz w:val="28"/>
          <w:szCs w:val="28"/>
        </w:rPr>
        <w:lastRenderedPageBreak/>
        <w:t>анализ соответствия исполнения бюджета Бюджетному кодексу Российской Федерации, нормативным правовым актам министерства финансов Российской Федерации, которое устанавливает единую методологию</w:t>
      </w:r>
      <w:proofErr w:type="gramEnd"/>
      <w:r w:rsidRPr="00482958">
        <w:rPr>
          <w:rFonts w:ascii="Times New Roman" w:hAnsi="Times New Roman" w:cs="Times New Roman"/>
          <w:sz w:val="28"/>
          <w:szCs w:val="28"/>
        </w:rPr>
        <w:t xml:space="preserve"> и стандарты бюджетного учета и отчетности, положению о бюджетном процессе   и иными нормативным правовым актам органов местного самоуправления, касающимся бюджета и бюджетного процесса. 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Результаты внешних проверок отражены в заключениях и направлены в адрес представительных и исполнительных органов местного самоуправления района, города и поселений.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Нарушения  бюджетного законодательства Российской Федерации не установлено.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 xml:space="preserve">Проведена проверка  отдельных вопросов финансово-хозяйственной деятельности муниципального учреждения дополнительного образования Вольского муниципального района «Центр дополнительного образования «Радуга». 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 xml:space="preserve">Информация об Учреждении и необходимые документы на официальном  сайте размещены не в полном объеме. 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В период проведения проверки данное нарушение устранено.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Не начислялась арендная плата за аренду части нежилого помещения общей площадью 0,2 кв. метра расположенного по адресу: Саратовская область г</w:t>
      </w:r>
      <w:proofErr w:type="gramStart"/>
      <w:r w:rsidRPr="0048295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82958">
        <w:rPr>
          <w:rFonts w:ascii="Times New Roman" w:hAnsi="Times New Roman" w:cs="Times New Roman"/>
          <w:sz w:val="28"/>
          <w:szCs w:val="28"/>
        </w:rPr>
        <w:t xml:space="preserve">ольск, ул. Струина д.2,центральный.  с 01 сентября 2022 г. по 31 мая 2023 года. 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Установлены нарушения порядка отнесения имущества автономного учреждения к категории особо ценного движимого имущества общей балансовой стоимостью 8 523 ,9 тыс. рублей.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958">
        <w:rPr>
          <w:rFonts w:ascii="Times New Roman" w:hAnsi="Times New Roman" w:cs="Times New Roman"/>
          <w:sz w:val="28"/>
          <w:szCs w:val="28"/>
        </w:rPr>
        <w:t>Выявлены расхождение кадастровой стоимости земельного участка, отраженными в регистрах учета Учреждения с данными Росреестра на сумму 2 546,7 тыс. рублей.</w:t>
      </w:r>
      <w:proofErr w:type="gramEnd"/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В инвентарных карточках учета объектов основных средств не заполнены   предусмотренные обязательные к заполнению реквизиты (номер паспорта (регистрационный), номер амортизационной группы, заводской номер, организация-изготовитель, дата последнего капремонта, модернизации).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Не заполнен или заполнен частично раздел "Краткая индивидуальная характеристика объекта основных средств".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В результате не обеспечивается идентификация основных средств и, как следствие, сохранность муниципального имущества.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727735"/>
      <w:r w:rsidRPr="00482958">
        <w:rPr>
          <w:rFonts w:ascii="Times New Roman" w:hAnsi="Times New Roman" w:cs="Times New Roman"/>
          <w:sz w:val="28"/>
          <w:szCs w:val="28"/>
        </w:rPr>
        <w:t>На основании требования прокурора проведена проверка соблюдения требований   бюджетного законодательства в финансово-хозяйственной деятельности  специализированного муниципального унитарного предприятия «Ритуал».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Установлены   нарушения  по ведению бухгалтерского учета.</w:t>
      </w:r>
    </w:p>
    <w:p w:rsidR="00482958" w:rsidRPr="00482958" w:rsidRDefault="00482958" w:rsidP="0048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 xml:space="preserve">При сверке оборотов </w:t>
      </w:r>
      <w:bookmarkStart w:id="2" w:name="_Hlk189642683"/>
      <w:r w:rsidRPr="00482958">
        <w:rPr>
          <w:rFonts w:ascii="Times New Roman" w:hAnsi="Times New Roman" w:cs="Times New Roman"/>
          <w:sz w:val="28"/>
          <w:szCs w:val="28"/>
        </w:rPr>
        <w:t xml:space="preserve">  </w:t>
      </w:r>
      <w:bookmarkEnd w:id="2"/>
      <w:r w:rsidRPr="00482958">
        <w:rPr>
          <w:rFonts w:ascii="Times New Roman" w:hAnsi="Times New Roman" w:cs="Times New Roman"/>
          <w:sz w:val="28"/>
          <w:szCs w:val="28"/>
        </w:rPr>
        <w:t>расчетного счета  с данными сводного отчета по фискальным документам    выявлено расхождение поступлений на расчетный счет за 2023год  на   сумму 16136 рублей</w:t>
      </w:r>
      <w:proofErr w:type="gramStart"/>
      <w:r w:rsidRPr="0048295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2958">
        <w:rPr>
          <w:rFonts w:ascii="Times New Roman" w:hAnsi="Times New Roman" w:cs="Times New Roman"/>
          <w:sz w:val="28"/>
          <w:szCs w:val="28"/>
        </w:rPr>
        <w:t xml:space="preserve"> за I квартал 2024 год на  сумму 55260,4 рублей.</w:t>
      </w:r>
    </w:p>
    <w:p w:rsidR="00482958" w:rsidRPr="00482958" w:rsidRDefault="00482958" w:rsidP="00482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958">
        <w:rPr>
          <w:rFonts w:ascii="Times New Roman" w:hAnsi="Times New Roman" w:cs="Times New Roman"/>
          <w:sz w:val="28"/>
          <w:szCs w:val="28"/>
        </w:rPr>
        <w:lastRenderedPageBreak/>
        <w:t>При сверке сводного отчета по фискальным документам     с данными бухгалтерского учета выявлено расхождение поступлений в кассу на общую сумму</w:t>
      </w:r>
      <w:proofErr w:type="gramEnd"/>
      <w:r w:rsidRPr="00482958">
        <w:rPr>
          <w:rFonts w:ascii="Times New Roman" w:hAnsi="Times New Roman" w:cs="Times New Roman"/>
          <w:sz w:val="28"/>
          <w:szCs w:val="28"/>
        </w:rPr>
        <w:t xml:space="preserve"> 14972 рублей.</w:t>
      </w:r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Установлены нарушения в оформлении расходных кассовых ордеров  и распорядительных документов на выдачу денежных средств (отсутствуют подписи руководителя, главного бухгалтера, кассира за весь проверяемый период).</w:t>
      </w:r>
    </w:p>
    <w:p w:rsidR="00482958" w:rsidRPr="00482958" w:rsidRDefault="00482958" w:rsidP="0048295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bCs/>
          <w:sz w:val="28"/>
          <w:szCs w:val="28"/>
        </w:rPr>
        <w:t>Не</w:t>
      </w:r>
      <w:r w:rsidRPr="00482958">
        <w:rPr>
          <w:rFonts w:ascii="Times New Roman" w:hAnsi="Times New Roman" w:cs="Times New Roman"/>
          <w:sz w:val="28"/>
          <w:szCs w:val="28"/>
        </w:rPr>
        <w:t xml:space="preserve"> обеспечены безопасные условия хранения документов бухгалтерского учета и их защиту от изменений, а именно: бухгалтерские первичные документы не  сброшюрованы, не разобраны в хронологическом порядке, на сшивах отсутствуют номенклатурный номер, сроки хранения. В представленных сшивах отсутствуют 136 штук (55%) РКО на сумму 3530891 рублей.</w:t>
      </w:r>
      <w:bookmarkStart w:id="3" w:name="_Hlk189725577"/>
    </w:p>
    <w:bookmarkEnd w:id="3"/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958">
        <w:rPr>
          <w:rFonts w:ascii="Times New Roman" w:hAnsi="Times New Roman" w:cs="Times New Roman"/>
          <w:sz w:val="28"/>
          <w:szCs w:val="28"/>
        </w:rPr>
        <w:t>В нарушении приказ Минфина РФ от 6 октября 2008 г. N 106н "Об утверждении положений по бухгалтерскому учету» (ПБУ 1/2008) учетная политика не содержит такие документы, как порядок проведения инвентаризации активов и обязательств организации, правила документооборота и технология обработки учетной информации, порядок контроля за хозяйственными операциями,   не утверждена форма бланков строгой отчетности, порядок учета и хранения.</w:t>
      </w:r>
      <w:proofErr w:type="gramEnd"/>
    </w:p>
    <w:p w:rsidR="00482958" w:rsidRPr="00482958" w:rsidRDefault="00482958" w:rsidP="0048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Имеются ссылки на недействующие нормативные документы.</w:t>
      </w:r>
    </w:p>
    <w:p w:rsidR="00482958" w:rsidRPr="00482958" w:rsidRDefault="00482958" w:rsidP="00482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958">
        <w:rPr>
          <w:rFonts w:ascii="Times New Roman" w:hAnsi="Times New Roman" w:cs="Times New Roman"/>
          <w:sz w:val="28"/>
          <w:szCs w:val="28"/>
        </w:rPr>
        <w:t>В нарушении   Закона  № 161-ФЗ "О государственных и муниципальных унитарных предприятиях" собственником имущества не определенны случаи, когда бухгалтерская отчетность унитарного предприятия подлежит обязательной ежегодной аудиторской проверке независимым аудитором.</w:t>
      </w:r>
    </w:p>
    <w:bookmarkEnd w:id="1"/>
    <w:p w:rsidR="00482958" w:rsidRPr="00482958" w:rsidRDefault="00482958" w:rsidP="004829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958">
        <w:rPr>
          <w:rFonts w:ascii="Times New Roman" w:hAnsi="Times New Roman" w:cs="Times New Roman"/>
          <w:sz w:val="28"/>
          <w:szCs w:val="28"/>
        </w:rPr>
        <w:t xml:space="preserve">Проведено параллельное со Счетной палатой Саратовской области контрольное мероприятие «Проверка </w:t>
      </w:r>
      <w:r w:rsidRPr="00482958">
        <w:rPr>
          <w:rFonts w:ascii="Times New Roman" w:hAnsi="Times New Roman" w:cs="Times New Roman"/>
          <w:sz w:val="28"/>
          <w:szCs w:val="28"/>
          <w:lang w:bidi="ru-RU"/>
        </w:rPr>
        <w:t xml:space="preserve">использования бюджетных средств, направленных </w:t>
      </w:r>
      <w:bookmarkStart w:id="4" w:name="_Hlk179792724"/>
      <w:r w:rsidRPr="00482958">
        <w:rPr>
          <w:rFonts w:ascii="Times New Roman" w:hAnsi="Times New Roman" w:cs="Times New Roman"/>
          <w:sz w:val="28"/>
          <w:szCs w:val="28"/>
          <w:lang w:bidi="ru-RU"/>
        </w:rPr>
        <w:t>на достижение результатов федерального проекта «Развитие искусства и творчества» в рамках государственной программы Саратовской области «Культура Саратовской области», в части расходов на обеспечение развития и укрепления материально-технической базы домов культуры в населенных пунктах с числом жителей до 50 тысяч человек» за 2023 год</w:t>
      </w:r>
      <w:bookmarkEnd w:id="4"/>
      <w:r w:rsidRPr="00482958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482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rPr>
          <w:bCs/>
          <w:szCs w:val="28"/>
        </w:rPr>
      </w:pPr>
      <w:r w:rsidRPr="00482958">
        <w:rPr>
          <w:szCs w:val="28"/>
        </w:rPr>
        <w:t xml:space="preserve">В </w:t>
      </w:r>
      <w:r w:rsidRPr="00482958">
        <w:rPr>
          <w:bCs/>
          <w:szCs w:val="28"/>
        </w:rPr>
        <w:t xml:space="preserve">2023 году из бюджета Саратовской области на государственную поддержку отрасли культуры, </w:t>
      </w:r>
      <w:r w:rsidRPr="00482958">
        <w:rPr>
          <w:bCs/>
          <w:szCs w:val="28"/>
          <w:lang w:bidi="ru-RU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 и</w:t>
      </w:r>
      <w:r w:rsidRPr="00482958">
        <w:rPr>
          <w:b/>
          <w:bCs/>
          <w:szCs w:val="28"/>
          <w:lang w:bidi="ru-RU"/>
        </w:rPr>
        <w:t xml:space="preserve"> </w:t>
      </w:r>
      <w:r w:rsidRPr="00482958">
        <w:rPr>
          <w:bCs/>
          <w:szCs w:val="28"/>
          <w:lang w:bidi="ru-RU"/>
        </w:rPr>
        <w:t xml:space="preserve"> </w:t>
      </w:r>
      <w:r w:rsidRPr="00482958">
        <w:rPr>
          <w:bCs/>
          <w:szCs w:val="28"/>
        </w:rPr>
        <w:t>бюджету Вольского муниципального района были выделены субсидии из областного бюджета в сумме 3 324 838,51 рублей.</w:t>
      </w:r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contextualSpacing/>
        <w:rPr>
          <w:szCs w:val="28"/>
        </w:rPr>
      </w:pPr>
      <w:r w:rsidRPr="00482958">
        <w:rPr>
          <w:szCs w:val="28"/>
        </w:rPr>
        <w:t>Постановлением администрации Вольского муниципального района от 17.01.2023 г. №25  утверждена  муниципальная программа  «</w:t>
      </w:r>
      <w:r w:rsidRPr="00482958">
        <w:rPr>
          <w:bCs/>
          <w:szCs w:val="28"/>
        </w:rPr>
        <w:t>Реализация мероприятий по поддержке отрасли культуры на территории Вольского муниципального района на 2023 год</w:t>
      </w:r>
      <w:r w:rsidRPr="00482958">
        <w:rPr>
          <w:szCs w:val="28"/>
        </w:rPr>
        <w:t>» о</w:t>
      </w:r>
      <w:r w:rsidRPr="00482958">
        <w:rPr>
          <w:bCs/>
          <w:szCs w:val="28"/>
        </w:rPr>
        <w:t>сновное мероприятие «Обеспечение развития и укрепления МТБ ДК в населённых пунктах с числом жителей до 50 000 человек»</w:t>
      </w:r>
      <w:r w:rsidRPr="00482958">
        <w:rPr>
          <w:szCs w:val="28"/>
        </w:rPr>
        <w:t>.</w:t>
      </w:r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contextualSpacing/>
        <w:rPr>
          <w:szCs w:val="28"/>
        </w:rPr>
      </w:pPr>
      <w:r w:rsidRPr="00482958">
        <w:rPr>
          <w:szCs w:val="28"/>
        </w:rPr>
        <w:t xml:space="preserve">Решением Вольского муниципального Собрания от 22.12.2022 г. № 99/589-2022 «О бюджете Вольского муниципального района на 2023 год и на </w:t>
      </w:r>
      <w:r w:rsidRPr="00482958">
        <w:rPr>
          <w:szCs w:val="28"/>
        </w:rPr>
        <w:lastRenderedPageBreak/>
        <w:t xml:space="preserve">плановый период 2024 и 2025 годов» на реализацию </w:t>
      </w:r>
      <w:bookmarkStart w:id="5" w:name="_Hlk180134156"/>
      <w:r w:rsidRPr="00482958">
        <w:rPr>
          <w:szCs w:val="28"/>
        </w:rPr>
        <w:t xml:space="preserve">муниципальной программы были утверждены бюджетные ассигнования в сумме </w:t>
      </w:r>
      <w:r w:rsidRPr="00482958">
        <w:rPr>
          <w:bCs/>
          <w:szCs w:val="28"/>
        </w:rPr>
        <w:t>3 324 838,51 </w:t>
      </w:r>
      <w:r w:rsidRPr="00482958">
        <w:rPr>
          <w:szCs w:val="28"/>
        </w:rPr>
        <w:t>рублей</w:t>
      </w:r>
      <w:bookmarkEnd w:id="5"/>
      <w:r w:rsidRPr="00482958">
        <w:rPr>
          <w:szCs w:val="28"/>
        </w:rPr>
        <w:t xml:space="preserve">. </w:t>
      </w:r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contextualSpacing/>
        <w:rPr>
          <w:szCs w:val="28"/>
        </w:rPr>
      </w:pPr>
      <w:r w:rsidRPr="00482958">
        <w:rPr>
          <w:szCs w:val="28"/>
        </w:rPr>
        <w:t>Из бюджета Вольского муниципального района  средства были направлены в муниципальное учреждение культуры "Централизованная клубная система".</w:t>
      </w:r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contextualSpacing/>
        <w:rPr>
          <w:szCs w:val="28"/>
        </w:rPr>
      </w:pPr>
      <w:r w:rsidRPr="00482958">
        <w:rPr>
          <w:szCs w:val="28"/>
        </w:rPr>
        <w:t>Общий объем принятых и исполненных учреждением обязательств на реализацию муниципальной программы  составляет 3 324 838,51 тыс. рублей или 100,0% от утвержденных бюджетных ассигнований.</w:t>
      </w:r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contextualSpacing/>
        <w:rPr>
          <w:szCs w:val="28"/>
        </w:rPr>
      </w:pPr>
      <w:r w:rsidRPr="00482958">
        <w:rPr>
          <w:szCs w:val="28"/>
        </w:rPr>
        <w:t>Установлено следующее.</w:t>
      </w:r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contextualSpacing/>
        <w:rPr>
          <w:szCs w:val="28"/>
        </w:rPr>
      </w:pPr>
      <w:proofErr w:type="gramStart"/>
      <w:r w:rsidRPr="00482958">
        <w:rPr>
          <w:szCs w:val="28"/>
        </w:rPr>
        <w:t xml:space="preserve">В отдельных случаях  были допущены нарушения условий оплаты по Контракту №50   от 13.07.2023 года по текущему ремонту здания Дома культуры с. Кряжим на  сумму 1391575,35 рублей  просрочка составила 2 дня и   3дня:  -   акт выполненных работ (КС-2) №175 от 24.04.2023 на сумму 230620,69 рублей и  акт выполненных работ (КС-2) №181 от 07.06.2023 на сумму 920834,79 рублей    соответственно. </w:t>
      </w:r>
      <w:proofErr w:type="gramEnd"/>
    </w:p>
    <w:p w:rsidR="00482958" w:rsidRPr="00482958" w:rsidRDefault="00482958" w:rsidP="00482958">
      <w:pPr>
        <w:pStyle w:val="ab"/>
        <w:widowControl w:val="0"/>
        <w:tabs>
          <w:tab w:val="left" w:pos="0"/>
        </w:tabs>
        <w:ind w:firstLine="720"/>
        <w:contextualSpacing/>
        <w:rPr>
          <w:szCs w:val="28"/>
        </w:rPr>
      </w:pPr>
      <w:r w:rsidRPr="00482958">
        <w:rPr>
          <w:szCs w:val="28"/>
          <w:lang w:eastAsia="en-US"/>
        </w:rPr>
        <w:t>Установлены нарушения порядка отнесения имущества автономного учреждения к категории особо ценного движимого имущества.</w:t>
      </w:r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82958">
        <w:rPr>
          <w:rFonts w:ascii="Times New Roman" w:hAnsi="Times New Roman" w:cs="Times New Roman"/>
          <w:sz w:val="28"/>
          <w:szCs w:val="28"/>
          <w:lang w:eastAsia="en-US"/>
        </w:rPr>
        <w:t>Так, Учреждение не направило Учредителю обращение с информацией об объектах особо ценного движимого имущества для включения в перечень особо ценного движимого имущества и утверждения в установленном порядке, общей балансовой стоимостью 901424,5 рублей, что противоречит  постановлению  Правительства Российской Федерации от 26 июля 2010 г. N 538 "О порядке отнесения имущества автономного или бюджетного учреждения к категории особо ценного движимого имущества".</w:t>
      </w:r>
      <w:proofErr w:type="gramEnd"/>
      <w:r w:rsidRPr="00482958">
        <w:rPr>
          <w:rFonts w:ascii="Times New Roman" w:hAnsi="Times New Roman" w:cs="Times New Roman"/>
          <w:sz w:val="28"/>
          <w:szCs w:val="28"/>
          <w:lang w:eastAsia="en-US"/>
        </w:rPr>
        <w:t xml:space="preserve">   </w:t>
      </w:r>
      <w:proofErr w:type="gramStart"/>
      <w:r w:rsidRPr="00482958">
        <w:rPr>
          <w:rFonts w:ascii="Times New Roman" w:hAnsi="Times New Roman" w:cs="Times New Roman"/>
          <w:sz w:val="28"/>
          <w:szCs w:val="28"/>
          <w:lang w:eastAsia="en-US"/>
        </w:rPr>
        <w:t>Документ, подтверждающий регистрацию в реестре особо ценного имущества Учреждением не представлен</w:t>
      </w:r>
      <w:proofErr w:type="gramEnd"/>
      <w:r w:rsidRPr="0048295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482958">
        <w:rPr>
          <w:rFonts w:ascii="Times New Roman" w:hAnsi="Times New Roman" w:cs="Times New Roman"/>
          <w:bCs/>
          <w:sz w:val="28"/>
          <w:szCs w:val="28"/>
          <w:lang w:eastAsia="en-US"/>
        </w:rPr>
        <w:t>В нарушение приказа 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 инвентарных карточках учета объектов основных средств не заполнены такие предусмотренные реквизиты, как:</w:t>
      </w:r>
      <w:proofErr w:type="gramEnd"/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82958">
        <w:rPr>
          <w:rFonts w:ascii="Times New Roman" w:hAnsi="Times New Roman" w:cs="Times New Roman"/>
          <w:bCs/>
          <w:sz w:val="28"/>
          <w:szCs w:val="28"/>
          <w:lang w:eastAsia="en-US"/>
        </w:rPr>
        <w:t>- номер паспорта (регистрационный);</w:t>
      </w:r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82958">
        <w:rPr>
          <w:rFonts w:ascii="Times New Roman" w:hAnsi="Times New Roman" w:cs="Times New Roman"/>
          <w:bCs/>
          <w:sz w:val="28"/>
          <w:szCs w:val="28"/>
          <w:lang w:eastAsia="en-US"/>
        </w:rPr>
        <w:t>- заводской номер;</w:t>
      </w:r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82958">
        <w:rPr>
          <w:rFonts w:ascii="Times New Roman" w:hAnsi="Times New Roman" w:cs="Times New Roman"/>
          <w:bCs/>
          <w:sz w:val="28"/>
          <w:szCs w:val="28"/>
          <w:lang w:eastAsia="en-US"/>
        </w:rPr>
        <w:t>- организация-изготовитель;</w:t>
      </w:r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82958">
        <w:rPr>
          <w:rFonts w:ascii="Times New Roman" w:hAnsi="Times New Roman" w:cs="Times New Roman"/>
          <w:bCs/>
          <w:sz w:val="28"/>
          <w:szCs w:val="28"/>
          <w:lang w:eastAsia="en-US"/>
        </w:rPr>
        <w:t>Не заполнен или заполнен частично раздел "Краткая индивидуальная характеристика объекта основных средств".</w:t>
      </w:r>
    </w:p>
    <w:p w:rsidR="00482958" w:rsidRPr="00482958" w:rsidRDefault="00482958" w:rsidP="0048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82958">
        <w:rPr>
          <w:rFonts w:ascii="Times New Roman" w:hAnsi="Times New Roman" w:cs="Times New Roman"/>
          <w:bCs/>
          <w:sz w:val="28"/>
          <w:szCs w:val="28"/>
          <w:lang w:eastAsia="en-US"/>
        </w:rPr>
        <w:t>В результате не обеспечивается идентификация основных средств и, как следствие, сохранность муниципального имущества.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958">
        <w:rPr>
          <w:rFonts w:ascii="Times New Roman" w:hAnsi="Times New Roman" w:cs="Times New Roman"/>
          <w:bCs/>
          <w:sz w:val="28"/>
          <w:szCs w:val="28"/>
        </w:rPr>
        <w:t>По итогам контрольных мероприятий внесено 2 представления.</w:t>
      </w:r>
    </w:p>
    <w:p w:rsidR="00482958" w:rsidRPr="00482958" w:rsidRDefault="00482958" w:rsidP="004829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958">
        <w:rPr>
          <w:rFonts w:ascii="Times New Roman" w:hAnsi="Times New Roman" w:cs="Times New Roman"/>
          <w:bCs/>
          <w:sz w:val="28"/>
          <w:szCs w:val="28"/>
        </w:rPr>
        <w:t xml:space="preserve">Два  лица привлечено к дисциплинарной  ответственности, ведущий бухгалтер МУ «Централизованная бухгалтерия учреждений культуры ВМР»     и </w:t>
      </w:r>
      <w:r w:rsidR="00EF2FEB">
        <w:rPr>
          <w:rFonts w:ascii="Times New Roman" w:hAnsi="Times New Roman" w:cs="Times New Roman"/>
          <w:bCs/>
          <w:sz w:val="28"/>
          <w:szCs w:val="28"/>
        </w:rPr>
        <w:t>специалист АХО    ЦДО  «Радуга»</w:t>
      </w:r>
      <w:r w:rsidRPr="004829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82958" w:rsidRPr="00482958" w:rsidRDefault="00482958" w:rsidP="00482958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82958">
        <w:rPr>
          <w:sz w:val="28"/>
          <w:szCs w:val="28"/>
        </w:rPr>
        <w:lastRenderedPageBreak/>
        <w:t xml:space="preserve">Материалы проверок, в соответствии с заключенным соглашением направлены в Вольскую межрайонную прокуратуру. </w:t>
      </w:r>
    </w:p>
    <w:p w:rsidR="00482958" w:rsidRPr="00482958" w:rsidRDefault="00482958" w:rsidP="00482958">
      <w:pPr>
        <w:pStyle w:val="a5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482958">
        <w:rPr>
          <w:sz w:val="28"/>
          <w:szCs w:val="28"/>
        </w:rPr>
        <w:t xml:space="preserve">Ежеквартально информация о результатах проведения оперативного анализа исполнения и </w:t>
      </w:r>
      <w:proofErr w:type="gramStart"/>
      <w:r w:rsidRPr="00482958">
        <w:rPr>
          <w:sz w:val="28"/>
          <w:szCs w:val="28"/>
        </w:rPr>
        <w:t>контроля за</w:t>
      </w:r>
      <w:proofErr w:type="gramEnd"/>
      <w:r w:rsidRPr="00482958">
        <w:rPr>
          <w:sz w:val="28"/>
          <w:szCs w:val="28"/>
        </w:rPr>
        <w:t xml:space="preserve"> организацией исполнения   бюджета Вольского муниципального района в текущем финансовом году,    результатах проведенных контрольных и экспертно-аналитических мероприятий доводилась да Главы Вольского муниципального района, Вольского муниципального Собрания.</w:t>
      </w:r>
    </w:p>
    <w:p w:rsidR="00482958" w:rsidRPr="00482958" w:rsidRDefault="00482958" w:rsidP="00482958">
      <w:pPr>
        <w:spacing w:after="0" w:line="240" w:lineRule="auto"/>
        <w:ind w:left="-7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1EC7" w:rsidRPr="006A2DCC" w:rsidRDefault="00334C83" w:rsidP="00E83FED">
      <w:pPr>
        <w:spacing w:after="0" w:line="240" w:lineRule="auto"/>
        <w:ind w:left="-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6"/>
      <w:r w:rsidRPr="006A2DCC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661EC7" w:rsidRPr="006A2DCC" w:rsidRDefault="00081F5F" w:rsidP="00E83FED">
      <w:pPr>
        <w:spacing w:after="0" w:line="240" w:lineRule="auto"/>
        <w:ind w:left="-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CC">
        <w:rPr>
          <w:rFonts w:ascii="Times New Roman" w:hAnsi="Times New Roman" w:cs="Times New Roman"/>
          <w:b/>
          <w:sz w:val="28"/>
          <w:szCs w:val="28"/>
        </w:rPr>
        <w:t>Н</w:t>
      </w:r>
      <w:r w:rsidR="00334C83" w:rsidRPr="006A2DCC">
        <w:rPr>
          <w:rFonts w:ascii="Times New Roman" w:hAnsi="Times New Roman" w:cs="Times New Roman"/>
          <w:b/>
          <w:sz w:val="28"/>
          <w:szCs w:val="28"/>
        </w:rPr>
        <w:t>ачальник отдела</w:t>
      </w:r>
    </w:p>
    <w:p w:rsidR="00334C83" w:rsidRPr="006A2DCC" w:rsidRDefault="00334C83" w:rsidP="00E83FED">
      <w:pPr>
        <w:spacing w:after="0" w:line="240" w:lineRule="auto"/>
        <w:ind w:left="-72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DCC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           </w:t>
      </w:r>
      <w:r w:rsidR="00F704B8" w:rsidRPr="006A2DCC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7754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6DD2" w:rsidRPr="006A2D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0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3C41">
        <w:rPr>
          <w:rFonts w:ascii="Times New Roman" w:hAnsi="Times New Roman" w:cs="Times New Roman"/>
          <w:b/>
          <w:sz w:val="28"/>
          <w:szCs w:val="28"/>
        </w:rPr>
        <w:t>К.В. Демидова</w:t>
      </w:r>
    </w:p>
    <w:p w:rsidR="00661EC7" w:rsidRPr="006A2DCC" w:rsidRDefault="00661EC7" w:rsidP="00E83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1EC7" w:rsidRPr="006A2DCC" w:rsidSect="00EF2FE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0C5"/>
    <w:multiLevelType w:val="hybridMultilevel"/>
    <w:tmpl w:val="793EBA28"/>
    <w:lvl w:ilvl="0" w:tplc="DE5E56A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915010"/>
    <w:rsid w:val="00010B16"/>
    <w:rsid w:val="0004310F"/>
    <w:rsid w:val="00081F5F"/>
    <w:rsid w:val="000C6990"/>
    <w:rsid w:val="00107C35"/>
    <w:rsid w:val="0018474C"/>
    <w:rsid w:val="001E0D65"/>
    <w:rsid w:val="002A5B14"/>
    <w:rsid w:val="002A6DD2"/>
    <w:rsid w:val="002C51FE"/>
    <w:rsid w:val="00334C83"/>
    <w:rsid w:val="0036373A"/>
    <w:rsid w:val="00373B16"/>
    <w:rsid w:val="003969EF"/>
    <w:rsid w:val="003C1064"/>
    <w:rsid w:val="003D299F"/>
    <w:rsid w:val="003D2A8E"/>
    <w:rsid w:val="003D569B"/>
    <w:rsid w:val="003E6B26"/>
    <w:rsid w:val="003E75E7"/>
    <w:rsid w:val="00467AC4"/>
    <w:rsid w:val="00482958"/>
    <w:rsid w:val="00497005"/>
    <w:rsid w:val="004E507B"/>
    <w:rsid w:val="004F1691"/>
    <w:rsid w:val="00506627"/>
    <w:rsid w:val="005246DA"/>
    <w:rsid w:val="00590DF1"/>
    <w:rsid w:val="005A2939"/>
    <w:rsid w:val="005C1554"/>
    <w:rsid w:val="005D52B7"/>
    <w:rsid w:val="005F08DC"/>
    <w:rsid w:val="00647E5F"/>
    <w:rsid w:val="00661EC7"/>
    <w:rsid w:val="00663BF8"/>
    <w:rsid w:val="00691ADA"/>
    <w:rsid w:val="006967E3"/>
    <w:rsid w:val="006A2DCC"/>
    <w:rsid w:val="006E3C67"/>
    <w:rsid w:val="006E6B83"/>
    <w:rsid w:val="007266A3"/>
    <w:rsid w:val="007754EC"/>
    <w:rsid w:val="007957BA"/>
    <w:rsid w:val="007F00D1"/>
    <w:rsid w:val="00810C90"/>
    <w:rsid w:val="0084457B"/>
    <w:rsid w:val="008A4CF1"/>
    <w:rsid w:val="008B5194"/>
    <w:rsid w:val="008D460E"/>
    <w:rsid w:val="008E6C19"/>
    <w:rsid w:val="008F0ABD"/>
    <w:rsid w:val="00915010"/>
    <w:rsid w:val="00936AB1"/>
    <w:rsid w:val="009673B5"/>
    <w:rsid w:val="009850EA"/>
    <w:rsid w:val="0098591A"/>
    <w:rsid w:val="00997E08"/>
    <w:rsid w:val="009A0775"/>
    <w:rsid w:val="009A362F"/>
    <w:rsid w:val="009F7808"/>
    <w:rsid w:val="00A42FDC"/>
    <w:rsid w:val="00A558F5"/>
    <w:rsid w:val="00AA1B84"/>
    <w:rsid w:val="00AB62A5"/>
    <w:rsid w:val="00AF7495"/>
    <w:rsid w:val="00B21347"/>
    <w:rsid w:val="00B24876"/>
    <w:rsid w:val="00B41C95"/>
    <w:rsid w:val="00B628DD"/>
    <w:rsid w:val="00B67CC7"/>
    <w:rsid w:val="00BA2FEA"/>
    <w:rsid w:val="00BD69FA"/>
    <w:rsid w:val="00C04551"/>
    <w:rsid w:val="00C32161"/>
    <w:rsid w:val="00C50BC3"/>
    <w:rsid w:val="00C56E3E"/>
    <w:rsid w:val="00CA0D07"/>
    <w:rsid w:val="00CA592E"/>
    <w:rsid w:val="00CB60EF"/>
    <w:rsid w:val="00CB7F48"/>
    <w:rsid w:val="00CC60BD"/>
    <w:rsid w:val="00CD0341"/>
    <w:rsid w:val="00D05A8C"/>
    <w:rsid w:val="00D37CE7"/>
    <w:rsid w:val="00D66211"/>
    <w:rsid w:val="00D66E63"/>
    <w:rsid w:val="00D7355E"/>
    <w:rsid w:val="00D86F63"/>
    <w:rsid w:val="00DA5D14"/>
    <w:rsid w:val="00DB5800"/>
    <w:rsid w:val="00DF3C41"/>
    <w:rsid w:val="00E26138"/>
    <w:rsid w:val="00E73303"/>
    <w:rsid w:val="00E83FED"/>
    <w:rsid w:val="00E94441"/>
    <w:rsid w:val="00EA658D"/>
    <w:rsid w:val="00EF2FEB"/>
    <w:rsid w:val="00F068BF"/>
    <w:rsid w:val="00F17F8E"/>
    <w:rsid w:val="00F46235"/>
    <w:rsid w:val="00F51161"/>
    <w:rsid w:val="00F7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5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9150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15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FontStyle12">
    <w:name w:val="Font Style12"/>
    <w:basedOn w:val="a0"/>
    <w:rsid w:val="00661EC7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66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rsid w:val="00661EC7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66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B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E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3E6B26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6B26"/>
  </w:style>
  <w:style w:type="character" w:styleId="a8">
    <w:name w:val="Emphasis"/>
    <w:basedOn w:val="a0"/>
    <w:uiPriority w:val="20"/>
    <w:qFormat/>
    <w:rsid w:val="003E6B26"/>
    <w:rPr>
      <w:i/>
      <w:iCs/>
    </w:rPr>
  </w:style>
  <w:style w:type="paragraph" w:customStyle="1" w:styleId="TableContents">
    <w:name w:val="Table Contents"/>
    <w:basedOn w:val="a"/>
    <w:rsid w:val="007F00D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Style5">
    <w:name w:val="Style5"/>
    <w:basedOn w:val="a"/>
    <w:rsid w:val="00E83FED"/>
    <w:pPr>
      <w:widowControl w:val="0"/>
      <w:autoSpaceDE w:val="0"/>
      <w:autoSpaceDN w:val="0"/>
      <w:adjustRightInd w:val="0"/>
      <w:spacing w:after="0" w:line="323" w:lineRule="exact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E83FED"/>
    <w:rPr>
      <w:color w:val="0000FF"/>
      <w:u w:val="single"/>
    </w:rPr>
  </w:style>
  <w:style w:type="character" w:styleId="aa">
    <w:name w:val="Strong"/>
    <w:basedOn w:val="a0"/>
    <w:uiPriority w:val="22"/>
    <w:qFormat/>
    <w:rsid w:val="00E83FED"/>
    <w:rPr>
      <w:b/>
      <w:bCs/>
    </w:rPr>
  </w:style>
  <w:style w:type="paragraph" w:customStyle="1" w:styleId="Style16">
    <w:name w:val="Style16"/>
    <w:basedOn w:val="a"/>
    <w:rsid w:val="00E83FED"/>
    <w:pPr>
      <w:widowControl w:val="0"/>
      <w:autoSpaceDE w:val="0"/>
      <w:autoSpaceDN w:val="0"/>
      <w:adjustRightInd w:val="0"/>
      <w:spacing w:after="0" w:line="324" w:lineRule="exact"/>
      <w:ind w:firstLine="12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6A2DCC"/>
    <w:pPr>
      <w:widowControl w:val="0"/>
      <w:autoSpaceDE w:val="0"/>
      <w:autoSpaceDN w:val="0"/>
      <w:adjustRightInd w:val="0"/>
      <w:spacing w:after="0" w:line="322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es">
    <w:name w:val="matches"/>
    <w:rsid w:val="00A42FDC"/>
  </w:style>
  <w:style w:type="paragraph" w:styleId="ab">
    <w:name w:val="Body Text"/>
    <w:basedOn w:val="a"/>
    <w:link w:val="ac"/>
    <w:unhideWhenUsed/>
    <w:rsid w:val="004829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48295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E3FB-ADD2-4480-8D4C-547F5BE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польователь</cp:lastModifiedBy>
  <cp:revision>51</cp:revision>
  <cp:lastPrinted>2025-02-19T06:51:00Z</cp:lastPrinted>
  <dcterms:created xsi:type="dcterms:W3CDTF">2017-01-18T12:12:00Z</dcterms:created>
  <dcterms:modified xsi:type="dcterms:W3CDTF">2025-02-21T09:47:00Z</dcterms:modified>
</cp:coreProperties>
</file>