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D1" w:rsidRDefault="007F00D1" w:rsidP="00E9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0D1" w:rsidRDefault="007F00D1" w:rsidP="00E9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F00D1" w:rsidRDefault="007F00D1" w:rsidP="007F00D1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i/>
          <w:noProof/>
          <w:lang w:eastAsia="ru-RU"/>
        </w:rPr>
        <w:drawing>
          <wp:inline distT="0" distB="0" distL="0" distR="0">
            <wp:extent cx="887095" cy="10788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0D1" w:rsidRDefault="007F00D1" w:rsidP="007F00D1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ВОЛЬСКОЕ МУНИЦИПАЛЬНОЕ СОБРАНИЕ</w:t>
      </w:r>
    </w:p>
    <w:p w:rsidR="007F00D1" w:rsidRDefault="007F00D1" w:rsidP="007F00D1">
      <w:pPr>
        <w:pStyle w:val="TableContents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ВОЛЬСКОГО МУНИЦИПАЛЬНОГО РАЙОНА </w:t>
      </w:r>
    </w:p>
    <w:p w:rsidR="007F00D1" w:rsidRDefault="007F00D1" w:rsidP="007F00D1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F00D1" w:rsidRDefault="007F00D1" w:rsidP="007F00D1">
      <w:pPr>
        <w:pStyle w:val="TableContents"/>
        <w:snapToGrid w:val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F00D1" w:rsidRDefault="007F00D1" w:rsidP="007F00D1">
      <w:pPr>
        <w:pStyle w:val="TableContents"/>
        <w:snapToGrid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 05.03.2018 г</w:t>
      </w:r>
      <w:r w:rsidR="008F0ABD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5/22-177                                г. Вольск</w:t>
      </w:r>
    </w:p>
    <w:p w:rsidR="007F00D1" w:rsidRDefault="007F00D1" w:rsidP="00E944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4441" w:rsidRPr="0018474C" w:rsidRDefault="00915010" w:rsidP="00E944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74C">
        <w:rPr>
          <w:rFonts w:ascii="Times New Roman" w:hAnsi="Times New Roman" w:cs="Times New Roman"/>
          <w:sz w:val="28"/>
          <w:szCs w:val="28"/>
        </w:rPr>
        <w:t xml:space="preserve">Об отчёте </w:t>
      </w:r>
      <w:r w:rsidR="00E94441" w:rsidRPr="0018474C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Pr="0018474C">
        <w:rPr>
          <w:rFonts w:ascii="Times New Roman" w:hAnsi="Times New Roman" w:cs="Times New Roman"/>
          <w:sz w:val="28"/>
          <w:szCs w:val="28"/>
        </w:rPr>
        <w:t xml:space="preserve">Контрольно-счётной </w:t>
      </w:r>
    </w:p>
    <w:p w:rsidR="00915010" w:rsidRPr="0018474C" w:rsidRDefault="00E94441" w:rsidP="003E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74C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15010" w:rsidRPr="0018474C">
        <w:rPr>
          <w:rFonts w:ascii="Times New Roman" w:hAnsi="Times New Roman" w:cs="Times New Roman"/>
          <w:sz w:val="28"/>
          <w:szCs w:val="28"/>
        </w:rPr>
        <w:t>Вольского муниципального района за 201</w:t>
      </w:r>
      <w:r w:rsidR="003E6B26" w:rsidRPr="0018474C">
        <w:rPr>
          <w:rFonts w:ascii="Times New Roman" w:hAnsi="Times New Roman" w:cs="Times New Roman"/>
          <w:sz w:val="28"/>
          <w:szCs w:val="28"/>
        </w:rPr>
        <w:t>7</w:t>
      </w:r>
      <w:r w:rsidRPr="0018474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15010" w:rsidRPr="00BA2FEA" w:rsidRDefault="00915010" w:rsidP="00915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10" w:rsidRPr="00BA2FEA" w:rsidRDefault="00915010" w:rsidP="00915010">
      <w:pPr>
        <w:pStyle w:val="ConsPlusTitle"/>
        <w:widowControl/>
        <w:rPr>
          <w:b w:val="0"/>
          <w:sz w:val="28"/>
          <w:szCs w:val="28"/>
        </w:rPr>
      </w:pPr>
    </w:p>
    <w:p w:rsidR="00915010" w:rsidRPr="004F1691" w:rsidRDefault="00915010" w:rsidP="003E6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FEA">
        <w:rPr>
          <w:rFonts w:ascii="Times New Roman" w:hAnsi="Times New Roman" w:cs="Times New Roman"/>
          <w:sz w:val="28"/>
          <w:szCs w:val="28"/>
        </w:rPr>
        <w:t xml:space="preserve">       В соответствии со ст.</w:t>
      </w:r>
      <w:r w:rsidR="00E94441">
        <w:rPr>
          <w:rFonts w:ascii="Times New Roman" w:hAnsi="Times New Roman" w:cs="Times New Roman"/>
          <w:sz w:val="28"/>
          <w:szCs w:val="28"/>
        </w:rPr>
        <w:t xml:space="preserve"> ст. </w:t>
      </w:r>
      <w:r w:rsidRPr="00BA2FEA">
        <w:rPr>
          <w:rFonts w:ascii="Times New Roman" w:hAnsi="Times New Roman" w:cs="Times New Roman"/>
          <w:sz w:val="28"/>
          <w:szCs w:val="28"/>
        </w:rPr>
        <w:t>3</w:t>
      </w:r>
      <w:r w:rsidR="00E94441">
        <w:rPr>
          <w:rFonts w:ascii="Times New Roman" w:hAnsi="Times New Roman" w:cs="Times New Roman"/>
          <w:sz w:val="28"/>
          <w:szCs w:val="28"/>
        </w:rPr>
        <w:t>, 19</w:t>
      </w:r>
      <w:r w:rsidRPr="00BA2FEA">
        <w:rPr>
          <w:rFonts w:ascii="Times New Roman" w:hAnsi="Times New Roman" w:cs="Times New Roman"/>
          <w:sz w:val="28"/>
          <w:szCs w:val="28"/>
        </w:rPr>
        <w:t xml:space="preserve"> Федерального закона Россий</w:t>
      </w:r>
      <w:r w:rsidR="00D66E63" w:rsidRPr="00BA2FEA">
        <w:rPr>
          <w:rFonts w:ascii="Times New Roman" w:hAnsi="Times New Roman" w:cs="Times New Roman"/>
          <w:sz w:val="28"/>
          <w:szCs w:val="28"/>
        </w:rPr>
        <w:t xml:space="preserve">ской Федерации от 07.02.2011г. № </w:t>
      </w:r>
      <w:r w:rsidRPr="00BA2FEA">
        <w:rPr>
          <w:rFonts w:ascii="Times New Roman" w:hAnsi="Times New Roman" w:cs="Times New Roman"/>
          <w:sz w:val="28"/>
          <w:szCs w:val="28"/>
        </w:rPr>
        <w:t>6-ФЗ «Об общих принципах организации деятельности контрольно-счётных органов субъектов Российской Федерации и муниципальных образований»,</w:t>
      </w:r>
      <w:r w:rsidR="004F1691">
        <w:rPr>
          <w:rFonts w:ascii="Times New Roman" w:hAnsi="Times New Roman" w:cs="Times New Roman"/>
          <w:sz w:val="28"/>
          <w:szCs w:val="28"/>
        </w:rPr>
        <w:t xml:space="preserve"> </w:t>
      </w:r>
      <w:r w:rsidRPr="004F1691">
        <w:rPr>
          <w:rFonts w:ascii="Times New Roman" w:hAnsi="Times New Roman" w:cs="Times New Roman"/>
          <w:sz w:val="28"/>
          <w:szCs w:val="28"/>
        </w:rPr>
        <w:t>ст.42 Устава Вольского муниципального района Саратовской области, Вольское муниципальное Собрание</w:t>
      </w:r>
    </w:p>
    <w:p w:rsidR="00915010" w:rsidRPr="00BA2FEA" w:rsidRDefault="00915010" w:rsidP="009150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010" w:rsidRPr="00BA2FEA" w:rsidRDefault="00915010" w:rsidP="00D66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FEA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D66E63" w:rsidRPr="00BA2FEA" w:rsidRDefault="00D66E63" w:rsidP="00D66E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010" w:rsidRPr="00BA2FEA" w:rsidRDefault="00915010" w:rsidP="003E6B26">
      <w:pPr>
        <w:pStyle w:val="ConsPlusTitle"/>
        <w:widowControl/>
        <w:numPr>
          <w:ilvl w:val="0"/>
          <w:numId w:val="1"/>
        </w:numPr>
        <w:ind w:left="0" w:firstLine="426"/>
        <w:jc w:val="both"/>
        <w:rPr>
          <w:bCs w:val="0"/>
          <w:sz w:val="28"/>
          <w:szCs w:val="28"/>
        </w:rPr>
      </w:pPr>
      <w:r w:rsidRPr="00BA2FEA">
        <w:rPr>
          <w:b w:val="0"/>
          <w:bCs w:val="0"/>
          <w:sz w:val="28"/>
          <w:szCs w:val="28"/>
        </w:rPr>
        <w:t xml:space="preserve">Принять отчёт </w:t>
      </w:r>
      <w:r w:rsidR="003E6B26" w:rsidRPr="003E6B26">
        <w:rPr>
          <w:b w:val="0"/>
          <w:sz w:val="28"/>
          <w:szCs w:val="28"/>
        </w:rPr>
        <w:t xml:space="preserve">о деятельности </w:t>
      </w:r>
      <w:r w:rsidRPr="00BA2FEA">
        <w:rPr>
          <w:b w:val="0"/>
          <w:bCs w:val="0"/>
          <w:sz w:val="28"/>
          <w:szCs w:val="28"/>
        </w:rPr>
        <w:t>Контрольно-счётной комиссии Вольского муниципального района за 201</w:t>
      </w:r>
      <w:r w:rsidR="003E6B26">
        <w:rPr>
          <w:b w:val="0"/>
          <w:bCs w:val="0"/>
          <w:sz w:val="28"/>
          <w:szCs w:val="28"/>
        </w:rPr>
        <w:t>7</w:t>
      </w:r>
      <w:r w:rsidRPr="00BA2FEA">
        <w:rPr>
          <w:b w:val="0"/>
          <w:bCs w:val="0"/>
          <w:sz w:val="28"/>
          <w:szCs w:val="28"/>
        </w:rPr>
        <w:t xml:space="preserve"> год к сведению (</w:t>
      </w:r>
      <w:r w:rsidR="003E6B26">
        <w:rPr>
          <w:b w:val="0"/>
          <w:bCs w:val="0"/>
          <w:sz w:val="28"/>
          <w:szCs w:val="28"/>
        </w:rPr>
        <w:t>П</w:t>
      </w:r>
      <w:r w:rsidRPr="00BA2FEA">
        <w:rPr>
          <w:b w:val="0"/>
          <w:bCs w:val="0"/>
          <w:sz w:val="28"/>
          <w:szCs w:val="28"/>
        </w:rPr>
        <w:t>риложение).</w:t>
      </w:r>
    </w:p>
    <w:p w:rsidR="00CC60BD" w:rsidRPr="00BA2FEA" w:rsidRDefault="00CC60BD" w:rsidP="00CC60BD">
      <w:pPr>
        <w:pStyle w:val="ConsPlusTitle"/>
        <w:widowControl/>
        <w:ind w:left="786"/>
        <w:jc w:val="both"/>
        <w:rPr>
          <w:bCs w:val="0"/>
          <w:sz w:val="28"/>
          <w:szCs w:val="28"/>
        </w:rPr>
      </w:pPr>
    </w:p>
    <w:p w:rsidR="00CC60BD" w:rsidRPr="00BA2FEA" w:rsidRDefault="00CC60BD" w:rsidP="00915010">
      <w:pPr>
        <w:pStyle w:val="ConsPlusTitle"/>
        <w:widowControl/>
        <w:numPr>
          <w:ilvl w:val="0"/>
          <w:numId w:val="1"/>
        </w:numPr>
        <w:jc w:val="both"/>
        <w:rPr>
          <w:b w:val="0"/>
          <w:bCs w:val="0"/>
          <w:sz w:val="28"/>
          <w:szCs w:val="28"/>
        </w:rPr>
      </w:pPr>
      <w:r w:rsidRPr="00BA2FEA">
        <w:rPr>
          <w:b w:val="0"/>
          <w:sz w:val="28"/>
          <w:szCs w:val="28"/>
        </w:rPr>
        <w:t xml:space="preserve">Решение вступает в силу с момента </w:t>
      </w:r>
      <w:r w:rsidR="00590DF1">
        <w:rPr>
          <w:b w:val="0"/>
          <w:sz w:val="28"/>
          <w:szCs w:val="28"/>
        </w:rPr>
        <w:t xml:space="preserve">его </w:t>
      </w:r>
      <w:r w:rsidRPr="00BA2FEA">
        <w:rPr>
          <w:b w:val="0"/>
          <w:sz w:val="28"/>
          <w:szCs w:val="28"/>
        </w:rPr>
        <w:t>принятия.</w:t>
      </w:r>
    </w:p>
    <w:p w:rsidR="00915010" w:rsidRDefault="00915010" w:rsidP="00915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2FEA" w:rsidRPr="00BA2FEA" w:rsidRDefault="00BA2FEA" w:rsidP="00915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10" w:rsidRPr="00BA2FEA" w:rsidRDefault="00CC60BD" w:rsidP="003E6B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FEA">
        <w:rPr>
          <w:rFonts w:ascii="Times New Roman" w:hAnsi="Times New Roman" w:cs="Times New Roman"/>
          <w:b/>
          <w:sz w:val="28"/>
          <w:szCs w:val="28"/>
        </w:rPr>
        <w:t>Председатель Вольского</w:t>
      </w:r>
    </w:p>
    <w:p w:rsidR="00915010" w:rsidRPr="00BA2FEA" w:rsidRDefault="00CC60BD" w:rsidP="003E6B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2FEA">
        <w:rPr>
          <w:rFonts w:ascii="Times New Roman" w:hAnsi="Times New Roman" w:cs="Times New Roman"/>
          <w:b/>
          <w:sz w:val="28"/>
          <w:szCs w:val="28"/>
        </w:rPr>
        <w:t>муниципального Собрания</w:t>
      </w:r>
      <w:r w:rsidR="00915010" w:rsidRPr="00BA2FE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BA2FEA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3E6B26">
        <w:rPr>
          <w:rFonts w:ascii="Times New Roman" w:hAnsi="Times New Roman" w:cs="Times New Roman"/>
          <w:b/>
          <w:sz w:val="28"/>
          <w:szCs w:val="28"/>
        </w:rPr>
        <w:t>О.</w:t>
      </w:r>
      <w:r w:rsidR="00915010" w:rsidRPr="00BA2FEA">
        <w:rPr>
          <w:rFonts w:ascii="Times New Roman" w:hAnsi="Times New Roman" w:cs="Times New Roman"/>
          <w:b/>
          <w:sz w:val="28"/>
          <w:szCs w:val="28"/>
        </w:rPr>
        <w:t>А.</w:t>
      </w:r>
      <w:r w:rsidR="003E6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010" w:rsidRPr="00BA2FEA">
        <w:rPr>
          <w:rFonts w:ascii="Times New Roman" w:hAnsi="Times New Roman" w:cs="Times New Roman"/>
          <w:b/>
          <w:sz w:val="28"/>
          <w:szCs w:val="28"/>
        </w:rPr>
        <w:t>К</w:t>
      </w:r>
      <w:r w:rsidR="003E6B26">
        <w:rPr>
          <w:rFonts w:ascii="Times New Roman" w:hAnsi="Times New Roman" w:cs="Times New Roman"/>
          <w:b/>
          <w:sz w:val="28"/>
          <w:szCs w:val="28"/>
        </w:rPr>
        <w:t>и</w:t>
      </w:r>
      <w:r w:rsidR="00915010" w:rsidRPr="00BA2FEA">
        <w:rPr>
          <w:rFonts w:ascii="Times New Roman" w:hAnsi="Times New Roman" w:cs="Times New Roman"/>
          <w:b/>
          <w:sz w:val="28"/>
          <w:szCs w:val="28"/>
        </w:rPr>
        <w:t>р</w:t>
      </w:r>
      <w:r w:rsidR="003E6B26">
        <w:rPr>
          <w:rFonts w:ascii="Times New Roman" w:hAnsi="Times New Roman" w:cs="Times New Roman"/>
          <w:b/>
          <w:sz w:val="28"/>
          <w:szCs w:val="28"/>
        </w:rPr>
        <w:t>с</w:t>
      </w:r>
      <w:r w:rsidR="00915010" w:rsidRPr="00BA2FEA">
        <w:rPr>
          <w:rFonts w:ascii="Times New Roman" w:hAnsi="Times New Roman" w:cs="Times New Roman"/>
          <w:b/>
          <w:sz w:val="28"/>
          <w:szCs w:val="28"/>
        </w:rPr>
        <w:t>анов</w:t>
      </w:r>
      <w:r w:rsidR="003E6B26">
        <w:rPr>
          <w:rFonts w:ascii="Times New Roman" w:hAnsi="Times New Roman" w:cs="Times New Roman"/>
          <w:b/>
          <w:sz w:val="28"/>
          <w:szCs w:val="28"/>
        </w:rPr>
        <w:t>а</w:t>
      </w:r>
    </w:p>
    <w:p w:rsidR="00915010" w:rsidRPr="00BA2FEA" w:rsidRDefault="00915010" w:rsidP="009150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5010" w:rsidRPr="00BA2FEA" w:rsidRDefault="00915010" w:rsidP="009150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5010" w:rsidRPr="00BA2FEA" w:rsidRDefault="00915010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6A3" w:rsidRPr="00BA2FEA" w:rsidRDefault="007266A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6A3" w:rsidRPr="00BA2FEA" w:rsidRDefault="007266A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0775" w:rsidRPr="00BA2FEA" w:rsidRDefault="009A0775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C83" w:rsidRPr="00BA2FEA" w:rsidRDefault="00334C8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C83" w:rsidRPr="00BA2FEA" w:rsidRDefault="00334C8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C83" w:rsidRPr="00BA2FEA" w:rsidRDefault="00334C8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C83" w:rsidRPr="00BA2FEA" w:rsidRDefault="00334C8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4C83" w:rsidRDefault="00334C83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138" w:rsidRDefault="00E26138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138" w:rsidRDefault="00E26138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6138" w:rsidRDefault="00E26138" w:rsidP="00915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EC7" w:rsidRPr="00D66E63" w:rsidRDefault="007F00D1" w:rsidP="007F00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661EC7" w:rsidRPr="00D66E63">
        <w:rPr>
          <w:rFonts w:ascii="Times New Roman" w:hAnsi="Times New Roman" w:cs="Times New Roman"/>
          <w:sz w:val="28"/>
          <w:szCs w:val="28"/>
        </w:rPr>
        <w:t>Приложение к Решению Вольского</w:t>
      </w:r>
    </w:p>
    <w:p w:rsidR="00661EC7" w:rsidRPr="00D66E63" w:rsidRDefault="00661EC7" w:rsidP="00661E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6E63">
        <w:rPr>
          <w:rFonts w:ascii="Times New Roman" w:hAnsi="Times New Roman" w:cs="Times New Roman"/>
          <w:sz w:val="28"/>
          <w:szCs w:val="28"/>
        </w:rPr>
        <w:t>муниципального Собрания</w:t>
      </w:r>
    </w:p>
    <w:p w:rsidR="00661EC7" w:rsidRPr="00334C83" w:rsidRDefault="00334C83" w:rsidP="00661E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4C8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00D1">
        <w:rPr>
          <w:rFonts w:ascii="Times New Roman" w:hAnsi="Times New Roman" w:cs="Times New Roman"/>
          <w:b/>
          <w:sz w:val="28"/>
          <w:szCs w:val="28"/>
        </w:rPr>
        <w:t>05.03.</w:t>
      </w:r>
      <w:r w:rsidRPr="00334C83">
        <w:rPr>
          <w:rFonts w:ascii="Times New Roman" w:hAnsi="Times New Roman" w:cs="Times New Roman"/>
          <w:b/>
          <w:sz w:val="28"/>
          <w:szCs w:val="28"/>
        </w:rPr>
        <w:t>201</w:t>
      </w:r>
      <w:r w:rsidR="003E6B26">
        <w:rPr>
          <w:rFonts w:ascii="Times New Roman" w:hAnsi="Times New Roman" w:cs="Times New Roman"/>
          <w:b/>
          <w:sz w:val="28"/>
          <w:szCs w:val="28"/>
        </w:rPr>
        <w:t>8</w:t>
      </w:r>
      <w:r w:rsidR="00590D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C83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F0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C8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F00D1">
        <w:rPr>
          <w:rFonts w:ascii="Times New Roman" w:hAnsi="Times New Roman" w:cs="Times New Roman"/>
          <w:b/>
          <w:sz w:val="28"/>
          <w:szCs w:val="28"/>
        </w:rPr>
        <w:t>5/22-177</w:t>
      </w:r>
    </w:p>
    <w:p w:rsidR="00661EC7" w:rsidRPr="00D66E63" w:rsidRDefault="00661EC7" w:rsidP="009A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B26" w:rsidRPr="003E6B26" w:rsidRDefault="003E6B26" w:rsidP="003E6B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Отчёт о деятельности Контрольно-счётной комиссии</w:t>
      </w:r>
    </w:p>
    <w:p w:rsidR="003E6B26" w:rsidRPr="003E6B26" w:rsidRDefault="003E6B26" w:rsidP="003E6B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Вольского муниципального района  за 2017 год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6B26">
        <w:rPr>
          <w:rFonts w:ascii="Times New Roman" w:hAnsi="Times New Roman" w:cs="Times New Roman"/>
          <w:sz w:val="28"/>
          <w:szCs w:val="28"/>
        </w:rPr>
        <w:t>Настоящий отчет о деятельности Контрольно-счетной комиссии Вольского муниципального района  за 2017 год,  подготовленном в соответствии с требованиями действующего законодательства Российской Федерации, в отчете представлены результаты контрольной и экспертно-аналитической деятельности Контрольно-счетной комиссии  за отчетный период.</w:t>
      </w:r>
      <w:proofErr w:type="gramEnd"/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Работа Контрольно-счетной комиссии строилась в соответствии с Федеральным Законом  № 6-ФЗ от 07.02.2011г. «Об общих принципах организации и деятельности контрольно-счетных органов Субъектов РФ и муниципальных образований», Уставом ВМР, Положением и другими нормативными правовыми актами РФ, Саратовской области, муниципальными нормативными правовыми актами, на основании плана работы Контрольно-счетной комиссии на 2017 год.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Штатная численность Контрольно-счетной комиссии утверждена решением Вольского муниципального Собрания от  02.04.2015 г. № 4/51-390 и установлена в количестве 1 ед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Работа Контрольно-счётной комиссии была направлена на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 посредством  проводимых контрольных и экспертно-аналитических мероприятий.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>Федеральным законом № 6-ФЗ предусмотрена возможность передачи контрольно-счетному органу муниципального района полномочий контрольно-счетного органа поселения по осуществлению внешнего муниципального финансового контроля. Соответствующие решения представительных органов местного самоуправления  на уровне поселений и муниципальном уровне приняты. З</w:t>
      </w:r>
      <w:r w:rsidRPr="003E6B26">
        <w:rPr>
          <w:rFonts w:ascii="Times New Roman" w:hAnsi="Times New Roman" w:cs="Times New Roman"/>
          <w:sz w:val="28"/>
          <w:szCs w:val="28"/>
        </w:rPr>
        <w:t xml:space="preserve">аключены  соглашения на 2017  год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 xml:space="preserve"> всеми муниципальными образованиями Вольского муниципального района по осуществлению 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 xml:space="preserve"> исполнением бюджета данных поселений. 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 В 2017 году Контрольно-счетной комиссией проведено 23 мероприятия по контрольной деятельности, из них 16 внешних проверок бюджетной отчетности и 7 контрольных мероприятий.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B26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proofErr w:type="gramStart"/>
      <w:r w:rsidRPr="003E6B26">
        <w:rPr>
          <w:rFonts w:ascii="Times New Roman" w:hAnsi="Times New Roman" w:cs="Times New Roman"/>
          <w:bCs/>
          <w:sz w:val="28"/>
          <w:szCs w:val="28"/>
        </w:rPr>
        <w:t>объектов, охваченных при проведении контрольных мероприятий составило</w:t>
      </w:r>
      <w:proofErr w:type="gramEnd"/>
      <w:r w:rsidRPr="003E6B26">
        <w:rPr>
          <w:rFonts w:ascii="Times New Roman" w:hAnsi="Times New Roman" w:cs="Times New Roman"/>
          <w:bCs/>
          <w:sz w:val="28"/>
          <w:szCs w:val="28"/>
        </w:rPr>
        <w:t xml:space="preserve"> 16, </w:t>
      </w:r>
      <w:r w:rsidRPr="003E6B26">
        <w:rPr>
          <w:rFonts w:ascii="Times New Roman" w:hAnsi="Times New Roman" w:cs="Times New Roman"/>
          <w:sz w:val="28"/>
          <w:szCs w:val="28"/>
        </w:rPr>
        <w:t xml:space="preserve">из них: 16 органов местного самоуправления, в т.ч. 4 </w:t>
      </w:r>
      <w:r w:rsidRPr="003E6B26">
        <w:rPr>
          <w:rFonts w:ascii="Times New Roman" w:hAnsi="Times New Roman" w:cs="Times New Roman"/>
          <w:bCs/>
          <w:sz w:val="28"/>
          <w:szCs w:val="28"/>
        </w:rPr>
        <w:t>муниципальных учреждения.</w:t>
      </w:r>
    </w:p>
    <w:p w:rsidR="003E6B26" w:rsidRPr="003E6B26" w:rsidRDefault="003E6B26" w:rsidP="003E6B26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 Российской Федерации  второй формой осуществления внешнего муниципального финансового контроля являются </w:t>
      </w:r>
      <w:r w:rsidRPr="003E6B26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экспертно-аналитические мероприятия.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В 2017 году проведено 115 </w:t>
      </w:r>
      <w:r w:rsidRPr="003E6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экспертно-аналитических </w:t>
      </w:r>
      <w:r w:rsidRPr="003E6B26">
        <w:rPr>
          <w:rFonts w:ascii="Times New Roman" w:hAnsi="Times New Roman" w:cs="Times New Roman"/>
          <w:sz w:val="28"/>
          <w:szCs w:val="28"/>
        </w:rPr>
        <w:t xml:space="preserve">мероприятий, включающих финансово-экономическую экспертизу проектов бюджета района и бюджетов поселений, вносимых в них изменений, экспертизу </w:t>
      </w:r>
      <w:r w:rsidRPr="003E6B26">
        <w:rPr>
          <w:rFonts w:ascii="Times New Roman" w:hAnsi="Times New Roman" w:cs="Times New Roman"/>
          <w:sz w:val="28"/>
          <w:szCs w:val="28"/>
        </w:rPr>
        <w:lastRenderedPageBreak/>
        <w:t>проектов муниципальных правовых актов, касающихся расходных обязательств муниципальных образований,  проектов муниципальных программ,  подготовку заключений.</w:t>
      </w:r>
    </w:p>
    <w:p w:rsidR="003E6B26" w:rsidRPr="003E6B26" w:rsidRDefault="003E6B26" w:rsidP="003E6B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В ходе проведения  финансово-экономических мероприятий осуществлялось изучение,</w:t>
      </w:r>
      <w:r w:rsidRPr="003E6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 и оценка проектов муниципальных правовых актов на предмет их соответствия нормам действующего законодательства, на их основании составлялись заключения, содержащие соответствующие предложения и  рекомендации, направленные </w:t>
      </w:r>
      <w:r w:rsidRPr="003E6B26">
        <w:rPr>
          <w:rFonts w:ascii="Times New Roman" w:hAnsi="Times New Roman" w:cs="Times New Roman"/>
          <w:sz w:val="28"/>
          <w:szCs w:val="28"/>
        </w:rPr>
        <w:t>на принятие конкретных мер по решению выявленных проблем, на устранение причин и недостатков в сфере предмета мероприятия.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Финансовые нарушения  в ходе исполнения бюджета составили </w:t>
      </w:r>
      <w:r w:rsidRPr="003E6B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1369,2 </w:t>
      </w:r>
      <w:r w:rsidRPr="003E6B26">
        <w:rPr>
          <w:rFonts w:ascii="Times New Roman" w:hAnsi="Times New Roman" w:cs="Times New Roman"/>
          <w:sz w:val="28"/>
          <w:szCs w:val="28"/>
        </w:rPr>
        <w:t xml:space="preserve"> тыс. рублей, в том числе нарушения, связанные с начислением  и выплатой  заработной платы, с нарушением трудового законодательства РФ, иные необоснованные выплаты.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Согласно бюджетному законодательству Российской Федерации </w:t>
      </w:r>
      <w:r w:rsidRPr="003E6B26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внешняя проверка годового отчета об исполнении местного бюджета осуществляется контрольно-счетным органом муниципального образования.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E6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 2017 г. была проведена внешняя проверка отчета об исполнении районного бюджета за 2016 год, и в </w:t>
      </w:r>
      <w:r w:rsidRPr="003E6B26">
        <w:rPr>
          <w:rFonts w:ascii="Times New Roman" w:hAnsi="Times New Roman" w:cs="Times New Roman"/>
          <w:sz w:val="28"/>
          <w:szCs w:val="28"/>
        </w:rPr>
        <w:t>рамках заключенных соглашений внешние проверки отчетов об исполнении бюджетов поселений за 2016 год в муниципальных образованиях,  входящих в состав Вольского муниципального района.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 xml:space="preserve">В ходе проведения таких проверок осуществлен анализ организации бюджетного процесса в поселениях по составлению и представлению бюджетной отчетности за 2016  год, по исполнению основных характеристик бюджета (доходы, расходы, дефицит). 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Результаты внешних проверок отражены в заключениях и направлены в адрес представительных и исполнительных органов местного самоуправления района и поселений.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 xml:space="preserve">Проверкой </w:t>
      </w:r>
      <w:r w:rsidRPr="003E6B26">
        <w:rPr>
          <w:rFonts w:ascii="Times New Roman" w:hAnsi="Times New Roman" w:cs="Times New Roman"/>
          <w:sz w:val="28"/>
          <w:szCs w:val="28"/>
        </w:rPr>
        <w:t xml:space="preserve">отдельных вопросов финансово-хозяйственной </w:t>
      </w:r>
      <w:r w:rsidRPr="003E6B26">
        <w:rPr>
          <w:rStyle w:val="FontStyle12"/>
          <w:sz w:val="28"/>
          <w:szCs w:val="28"/>
        </w:rPr>
        <w:t>деятельности муниципального учреждения «Организационный центр по обслуживанию образовательных учреждений   Вольского муниципального района Саратовской области» за период  с 01.01 2016г. по 13.03.2017г.</w:t>
      </w:r>
      <w:r w:rsidRPr="003E6B26">
        <w:rPr>
          <w:rFonts w:ascii="Times New Roman" w:hAnsi="Times New Roman" w:cs="Times New Roman"/>
          <w:sz w:val="28"/>
          <w:szCs w:val="28"/>
        </w:rPr>
        <w:t xml:space="preserve"> установлены нарушения в сфере оплаты труда </w:t>
      </w:r>
      <w:r w:rsidRPr="003E6B26">
        <w:rPr>
          <w:rStyle w:val="FontStyle11"/>
          <w:b w:val="0"/>
          <w:sz w:val="28"/>
          <w:szCs w:val="28"/>
        </w:rPr>
        <w:t>на сумму  281551,36 рублей.</w:t>
      </w:r>
      <w:r w:rsidRPr="003E6B26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Style w:val="FontStyle11"/>
          <w:b w:val="0"/>
          <w:bCs w:val="0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>В нарушении устава МУ «</w:t>
      </w:r>
      <w:proofErr w:type="spellStart"/>
      <w:r w:rsidRPr="003E6B26">
        <w:rPr>
          <w:rStyle w:val="FontStyle11"/>
          <w:b w:val="0"/>
          <w:sz w:val="28"/>
          <w:szCs w:val="28"/>
        </w:rPr>
        <w:t>Оргцентр</w:t>
      </w:r>
      <w:proofErr w:type="spellEnd"/>
      <w:r w:rsidRPr="003E6B26">
        <w:rPr>
          <w:rStyle w:val="FontStyle11"/>
          <w:b w:val="0"/>
          <w:sz w:val="28"/>
          <w:szCs w:val="28"/>
        </w:rPr>
        <w:t>» структура, штатные расписания на 01.04.2015г. и на 01.07.2016г. не согласованы с учредителем (администрацией Вольского муниципального района).</w:t>
      </w:r>
    </w:p>
    <w:p w:rsidR="003E6B26" w:rsidRPr="003E6B26" w:rsidRDefault="003E6B26" w:rsidP="003E6B26">
      <w:pPr>
        <w:tabs>
          <w:tab w:val="left" w:pos="0"/>
        </w:tabs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3E6B26">
        <w:rPr>
          <w:rStyle w:val="FontStyle23"/>
          <w:sz w:val="28"/>
          <w:szCs w:val="28"/>
        </w:rPr>
        <w:t xml:space="preserve">Необоснованно производились выплаты стимулирующего и компенсационного характера, не предусмотренные  решением Вольского муниципального Собрания № 4/63-469 от 28.03.2016г. «Об оплате труда работников муниципальных учреждений Вольского муниципального района», </w:t>
      </w:r>
      <w:r w:rsidRPr="003E6B26">
        <w:rPr>
          <w:rStyle w:val="FontStyle11"/>
          <w:b w:val="0"/>
          <w:sz w:val="28"/>
          <w:szCs w:val="28"/>
        </w:rPr>
        <w:t xml:space="preserve"> такие выплаты, как </w:t>
      </w:r>
      <w:r w:rsidRPr="003E6B26">
        <w:rPr>
          <w:rFonts w:ascii="Times New Roman" w:hAnsi="Times New Roman" w:cs="Times New Roman"/>
          <w:sz w:val="28"/>
          <w:szCs w:val="28"/>
        </w:rPr>
        <w:t xml:space="preserve">"доплата до МРОТ"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>примечание: месячная заработная плата сотрудников, с учетом стимулирующих и компенсационных выплат составили выше МРОТ, при этом работники, полностью отработали за этот период норму рабочего времени и выполнили нормы труда (трудовые обязанности),  "</w:t>
      </w:r>
      <w:r w:rsidRPr="003E6B26">
        <w:rPr>
          <w:rStyle w:val="FontStyle11"/>
          <w:b w:val="0"/>
          <w:sz w:val="28"/>
          <w:szCs w:val="28"/>
        </w:rPr>
        <w:t>доплата сторожу за дополнительную работу сторожем"  и  "доплата за погрузку и разгрузку горячего питания").</w:t>
      </w:r>
    </w:p>
    <w:p w:rsidR="003E6B26" w:rsidRPr="003E6B26" w:rsidRDefault="003E6B26" w:rsidP="003E6B26">
      <w:pPr>
        <w:spacing w:after="0" w:line="240" w:lineRule="auto"/>
        <w:ind w:firstLine="708"/>
        <w:jc w:val="both"/>
        <w:rPr>
          <w:rStyle w:val="FontStyle11"/>
          <w:b w:val="0"/>
          <w:sz w:val="28"/>
          <w:szCs w:val="28"/>
        </w:rPr>
      </w:pPr>
      <w:proofErr w:type="gramStart"/>
      <w:r w:rsidRPr="003E6B26">
        <w:rPr>
          <w:rStyle w:val="FontStyle11"/>
          <w:b w:val="0"/>
          <w:sz w:val="28"/>
          <w:szCs w:val="28"/>
        </w:rPr>
        <w:lastRenderedPageBreak/>
        <w:t xml:space="preserve">Необоснованно произведена выплата сотрудникам к профессиональному  празднику 23 февраля на сумму 17500 рублей, поскольку, согласно Указа  Президента РФ от 31.07.2013г. № 659 </w:t>
      </w:r>
      <w:r w:rsidRPr="003E6B26">
        <w:rPr>
          <w:rFonts w:ascii="Times New Roman" w:hAnsi="Times New Roman" w:cs="Times New Roman"/>
          <w:sz w:val="28"/>
          <w:szCs w:val="28"/>
        </w:rPr>
        <w:t>"О порядке установления в Российской Федерации памятных дней и профессиональных праздников",</w:t>
      </w:r>
      <w:r w:rsidRPr="003E6B26">
        <w:rPr>
          <w:rStyle w:val="FontStyle11"/>
          <w:b w:val="0"/>
          <w:sz w:val="28"/>
          <w:szCs w:val="28"/>
        </w:rPr>
        <w:t xml:space="preserve"> Постановления Правительства РФ от 13.11.2013г. № 1016 «Праздничные (нерабочие) дни, профессиональные праздники и памятные дни»   день 23 февраля не является   профессиональным праздником.      </w:t>
      </w:r>
      <w:proofErr w:type="gramEnd"/>
    </w:p>
    <w:p w:rsidR="003E6B26" w:rsidRPr="003E6B26" w:rsidRDefault="003E6B26" w:rsidP="003E6B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 xml:space="preserve">Согласно  ст. 329 Трудового кодекса Российской Федерации </w:t>
      </w:r>
      <w:r w:rsidRPr="003E6B2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работникам, труд которых непосредственно связан с управлением транспортными средствами или управлением движением транспортных средств, не разрешается работа по совместительству, непосредственно связанная с управлением транспортными средствами или управлением движением транспортных средств.</w:t>
      </w:r>
      <w:r w:rsidRPr="003E6B2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E6B26">
        <w:rPr>
          <w:rStyle w:val="FontStyle11"/>
          <w:b w:val="0"/>
          <w:sz w:val="28"/>
          <w:szCs w:val="28"/>
        </w:rPr>
        <w:t xml:space="preserve"> В нарушении данной статьи Трудового кодекса Российской Федерации произведена выплата заработной платы по совместительству водителям, принятым  еще на 0,5 ставки водителя. Таким образом, сумма выплаты с нарушением трудового законодательства Российской Федерации составила 226253,12рублей</w:t>
      </w:r>
      <w:r w:rsidRPr="003E6B26">
        <w:rPr>
          <w:rStyle w:val="FontStyle12"/>
          <w:sz w:val="28"/>
          <w:szCs w:val="28"/>
        </w:rPr>
        <w:t>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>Согласност.151 Трудового кодекса Российской Федерации работнику за совмещение профессий (должностей), исполнения обязанностей временно отсутствующего работника производиться доплата. В МУ "</w:t>
      </w:r>
      <w:proofErr w:type="spellStart"/>
      <w:r w:rsidRPr="003E6B26">
        <w:rPr>
          <w:rStyle w:val="FontStyle11"/>
          <w:b w:val="0"/>
          <w:sz w:val="28"/>
          <w:szCs w:val="28"/>
        </w:rPr>
        <w:t>Оргцентр</w:t>
      </w:r>
      <w:proofErr w:type="spellEnd"/>
      <w:r w:rsidRPr="003E6B26">
        <w:rPr>
          <w:rStyle w:val="FontStyle11"/>
          <w:b w:val="0"/>
          <w:sz w:val="28"/>
          <w:szCs w:val="28"/>
        </w:rPr>
        <w:t xml:space="preserve">" производились такие доплаты, однако, </w:t>
      </w:r>
      <w:proofErr w:type="gramStart"/>
      <w:r w:rsidRPr="003E6B26">
        <w:rPr>
          <w:rStyle w:val="FontStyle11"/>
          <w:b w:val="0"/>
          <w:sz w:val="28"/>
          <w:szCs w:val="28"/>
        </w:rPr>
        <w:t>согласно</w:t>
      </w:r>
      <w:proofErr w:type="gramEnd"/>
      <w:r w:rsidRPr="003E6B26">
        <w:rPr>
          <w:rStyle w:val="FontStyle11"/>
          <w:b w:val="0"/>
          <w:sz w:val="28"/>
          <w:szCs w:val="28"/>
        </w:rPr>
        <w:t xml:space="preserve"> первичных учетных документов, приказы по учреждению издавались задним числом, т.е. спустя месяц и более.  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>В отсутствии</w:t>
      </w:r>
      <w:r w:rsidRPr="003E6B2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E6B26">
        <w:rPr>
          <w:rFonts w:ascii="Times New Roman" w:hAnsi="Times New Roman" w:cs="Times New Roman"/>
          <w:sz w:val="28"/>
          <w:szCs w:val="28"/>
          <w:shd w:val="clear" w:color="auto" w:fill="FFFFFF"/>
        </w:rPr>
        <w:t>локального нормативного акта, определяющего порядок</w:t>
      </w:r>
      <w:r w:rsidRPr="003E6B2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E6B26">
        <w:rPr>
          <w:rFonts w:ascii="Times New Roman" w:hAnsi="Times New Roman" w:cs="Times New Roman"/>
          <w:bCs/>
          <w:sz w:val="28"/>
          <w:szCs w:val="28"/>
        </w:rPr>
        <w:t xml:space="preserve">и условия предоставления дополнительного отпуска, предусмотренного нормой ст.116 </w:t>
      </w:r>
      <w:r w:rsidRPr="003E6B26">
        <w:rPr>
          <w:rStyle w:val="FontStyle11"/>
          <w:b w:val="0"/>
          <w:sz w:val="28"/>
          <w:szCs w:val="28"/>
        </w:rPr>
        <w:t xml:space="preserve">Трудового кодекса Российской Федерации </w:t>
      </w:r>
      <w:r w:rsidRPr="003E6B26">
        <w:rPr>
          <w:rFonts w:ascii="Times New Roman" w:hAnsi="Times New Roman" w:cs="Times New Roman"/>
          <w:bCs/>
          <w:sz w:val="28"/>
          <w:szCs w:val="28"/>
        </w:rPr>
        <w:t xml:space="preserve">представлялись дополнительные оплачиваемые отпуска работникам, в результате чего, </w:t>
      </w:r>
      <w:r w:rsidRPr="003E6B26">
        <w:rPr>
          <w:rStyle w:val="FontStyle11"/>
          <w:b w:val="0"/>
          <w:sz w:val="28"/>
          <w:szCs w:val="28"/>
        </w:rPr>
        <w:t>необоснованные выплаты составили 119180,83 рублей.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proofErr w:type="gramStart"/>
      <w:r w:rsidRPr="003E6B26">
        <w:rPr>
          <w:rStyle w:val="FontStyle11"/>
          <w:b w:val="0"/>
          <w:sz w:val="28"/>
          <w:szCs w:val="28"/>
        </w:rPr>
        <w:t>Согласно</w:t>
      </w:r>
      <w:proofErr w:type="gramEnd"/>
      <w:r w:rsidRPr="003E6B26">
        <w:rPr>
          <w:rStyle w:val="FontStyle11"/>
          <w:b w:val="0"/>
          <w:sz w:val="28"/>
          <w:szCs w:val="28"/>
        </w:rPr>
        <w:t xml:space="preserve"> коллективного договора МУ «</w:t>
      </w:r>
      <w:proofErr w:type="spellStart"/>
      <w:r w:rsidRPr="003E6B26">
        <w:rPr>
          <w:rStyle w:val="FontStyle11"/>
          <w:b w:val="0"/>
          <w:sz w:val="28"/>
          <w:szCs w:val="28"/>
        </w:rPr>
        <w:t>Оргцентр</w:t>
      </w:r>
      <w:proofErr w:type="spellEnd"/>
      <w:r w:rsidRPr="003E6B26">
        <w:rPr>
          <w:rStyle w:val="FontStyle11"/>
          <w:b w:val="0"/>
          <w:sz w:val="28"/>
          <w:szCs w:val="28"/>
        </w:rPr>
        <w:t>» предусмотрена  выплата материальной помощи к юбилейной дате члену профсоюза (примечание: по мнению Контрольно-счетной комиссии, данная формулировка ущемляет права других работников учреждения), в то же время  произведена выплата материальной помощи к юбилейной дате не члену профсоюза в сумме 5000 рублей.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Style w:val="FontStyle11"/>
          <w:b w:val="0"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>Выплачены ежемесячные дополнительные  премии за результативность и высокое качество работы за месяц "за счет экономии Фонда оплаты труда", однако, вместо экономии имел место перерасход фонда оплаты труда, таким образом, необоснованно выплачено 110279,83 рублей.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Fonts w:ascii="Times New Roman" w:hAnsi="Times New Roman" w:cs="Times New Roman"/>
          <w:bCs/>
          <w:sz w:val="28"/>
          <w:szCs w:val="28"/>
        </w:rPr>
        <w:t>Проверено исполнение</w:t>
      </w:r>
      <w:r w:rsidRPr="003E6B26">
        <w:rPr>
          <w:rFonts w:ascii="Times New Roman" w:hAnsi="Times New Roman" w:cs="Times New Roman"/>
          <w:sz w:val="28"/>
          <w:szCs w:val="28"/>
        </w:rPr>
        <w:t xml:space="preserve"> муниципальной программы  "Развитие внутреннего и въездного туризма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Вольском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 xml:space="preserve"> муниципальном районе на 2014-2016 годы". </w:t>
      </w:r>
      <w:r w:rsidRPr="003E6B26">
        <w:rPr>
          <w:rFonts w:ascii="Times New Roman" w:hAnsi="Times New Roman" w:cs="Times New Roman"/>
          <w:sz w:val="28"/>
          <w:szCs w:val="28"/>
        </w:rPr>
        <w:tab/>
        <w:t>Программа утверждена изначально  с объемом финансового обеспечения  268,0 тыс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>ублей за счет средств бюджета Вольского муниципального района.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В программу  4 раза вносились  изменения в части уточнения объема финансового обеспечения программы.</w:t>
      </w:r>
    </w:p>
    <w:p w:rsidR="003E6B26" w:rsidRPr="003E6B26" w:rsidRDefault="003E6B26" w:rsidP="003E6B26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>В результате внесенных изменений, на программные мероприятия запланировано  714,65 тыс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>ублей</w:t>
      </w:r>
      <w:r w:rsidRPr="003E6B26">
        <w:rPr>
          <w:rStyle w:val="FontStyle12"/>
          <w:sz w:val="28"/>
          <w:szCs w:val="28"/>
        </w:rPr>
        <w:t>.</w:t>
      </w:r>
    </w:p>
    <w:p w:rsidR="003E6B26" w:rsidRPr="003E6B26" w:rsidRDefault="003E6B26" w:rsidP="003E6B26">
      <w:pPr>
        <w:spacing w:after="0" w:line="240" w:lineRule="auto"/>
        <w:ind w:firstLine="709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>2014 год -  30,0 тыс. руб.,</w:t>
      </w:r>
    </w:p>
    <w:p w:rsidR="003E6B26" w:rsidRPr="003E6B26" w:rsidRDefault="003E6B26" w:rsidP="003E6B26">
      <w:pPr>
        <w:spacing w:after="0" w:line="240" w:lineRule="auto"/>
        <w:ind w:firstLine="709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lastRenderedPageBreak/>
        <w:t>2015 год – 6,35 тыс. руб.,</w:t>
      </w:r>
    </w:p>
    <w:p w:rsidR="003E6B26" w:rsidRPr="003E6B26" w:rsidRDefault="003E6B26" w:rsidP="003E6B26">
      <w:pPr>
        <w:spacing w:after="0" w:line="240" w:lineRule="auto"/>
        <w:ind w:firstLine="709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>2016 год – 678,3 тыс. руб</w:t>
      </w:r>
      <w:proofErr w:type="gramStart"/>
      <w:r w:rsidRPr="003E6B26">
        <w:rPr>
          <w:rStyle w:val="FontStyle12"/>
          <w:sz w:val="28"/>
          <w:szCs w:val="28"/>
        </w:rPr>
        <w:t xml:space="preserve">.. </w:t>
      </w:r>
      <w:proofErr w:type="gramEnd"/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E6B26">
        <w:rPr>
          <w:rFonts w:ascii="Times New Roman" w:hAnsi="Times New Roman" w:cs="Times New Roman"/>
          <w:sz w:val="28"/>
          <w:szCs w:val="28"/>
        </w:rPr>
        <w:t>Согласно</w:t>
      </w:r>
      <w:r w:rsidRPr="003E6B2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первичных учетных документов,</w:t>
      </w:r>
      <w:r w:rsidRPr="003E6B26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 в полном объеме на  изготовление информационной продукции, баннеры, стенды, буклеты  для проведения экскурсий, форумов, на сувенирную продукцию, на  проведение фестиваля Театров малых городов России. 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End"/>
      <w:r w:rsidRPr="003E6B26">
        <w:rPr>
          <w:rFonts w:ascii="Times New Roman" w:hAnsi="Times New Roman" w:cs="Times New Roman"/>
          <w:sz w:val="28"/>
          <w:szCs w:val="28"/>
        </w:rPr>
        <w:t>В муниципальную  программу не внесено изменений (дополнений), касающихся проведения фестиваля Театров малых городов России, между тем, как, на проведение данного мероприятия израсходовано бюджетных  средств в сумме 678,3 тыс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>ублей или 95 % от объема финансирования  программы.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>Проверкой отдельных вопросов финансово-хозяйственной деятельности муниципального  дошкольного образовательного учреждения «Детский сад № 30 «Сказка» г</w:t>
      </w:r>
      <w:proofErr w:type="gramStart"/>
      <w:r w:rsidRPr="003E6B26">
        <w:rPr>
          <w:rStyle w:val="FontStyle12"/>
          <w:sz w:val="28"/>
          <w:szCs w:val="28"/>
        </w:rPr>
        <w:t>.В</w:t>
      </w:r>
      <w:proofErr w:type="gramEnd"/>
      <w:r w:rsidRPr="003E6B26">
        <w:rPr>
          <w:rStyle w:val="FontStyle12"/>
          <w:sz w:val="28"/>
          <w:szCs w:val="28"/>
        </w:rPr>
        <w:t>ольска Саратовской области» выявлены нарушения в сфере оплаты труда  на сумму 318,8 тыс.рублей. Произведены выплаты стимулирующего и компенсационного характера, не предусмотренные локальными нормативными актами, такие выплаты, как надбавка за обеспечение рабочего процесса, надбавка за достижение высоких результатов за соответствующий период.</w:t>
      </w:r>
    </w:p>
    <w:p w:rsidR="003E6B26" w:rsidRPr="003E6B26" w:rsidRDefault="003E6B26" w:rsidP="003E6B26">
      <w:pPr>
        <w:tabs>
          <w:tab w:val="left" w:pos="0"/>
        </w:tabs>
        <w:spacing w:after="0" w:line="240" w:lineRule="auto"/>
        <w:jc w:val="both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ab/>
      </w:r>
      <w:proofErr w:type="gramStart"/>
      <w:r w:rsidRPr="003E6B26">
        <w:rPr>
          <w:rStyle w:val="FontStyle12"/>
          <w:sz w:val="28"/>
          <w:szCs w:val="28"/>
        </w:rPr>
        <w:t xml:space="preserve">В нарушение положений </w:t>
      </w:r>
      <w:r w:rsidRPr="003E6B26">
        <w:rPr>
          <w:rStyle w:val="FontStyle11"/>
          <w:b w:val="0"/>
          <w:sz w:val="28"/>
          <w:szCs w:val="28"/>
        </w:rPr>
        <w:t xml:space="preserve">устава </w:t>
      </w:r>
      <w:r w:rsidRPr="003E6B26">
        <w:rPr>
          <w:rStyle w:val="FontStyle12"/>
          <w:sz w:val="28"/>
          <w:szCs w:val="28"/>
        </w:rPr>
        <w:t xml:space="preserve">МДОУ «Д/с № 30 «Сказка» </w:t>
      </w:r>
      <w:r w:rsidRPr="003E6B26">
        <w:rPr>
          <w:rFonts w:ascii="Times New Roman" w:hAnsi="Times New Roman" w:cs="Times New Roman"/>
          <w:sz w:val="28"/>
          <w:szCs w:val="28"/>
        </w:rPr>
        <w:t>муниципальное задание не утверждено учредителем (администраций Вольского муниципального района);</w:t>
      </w:r>
      <w:r w:rsidRPr="003E6B26">
        <w:rPr>
          <w:rStyle w:val="FontStyle12"/>
          <w:sz w:val="28"/>
          <w:szCs w:val="28"/>
        </w:rPr>
        <w:t xml:space="preserve">  имущество, закрепленное за учреждением на праве оперативного управления и приобретенное имущество, за счет средств местного бюджета не имеют обособленного бухгалтерского  учета; не  полностью размещена информация  по муниципальному заданию на 2016  и 2017год на официальном сайте в сети Интернет.</w:t>
      </w:r>
      <w:proofErr w:type="gramEnd"/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B26">
        <w:rPr>
          <w:rStyle w:val="FontStyle12"/>
          <w:sz w:val="28"/>
          <w:szCs w:val="28"/>
        </w:rPr>
        <w:t>Проверено исполнение</w:t>
      </w:r>
      <w:r w:rsidRPr="003E6B26">
        <w:rPr>
          <w:rFonts w:ascii="Times New Roman" w:hAnsi="Times New Roman" w:cs="Times New Roman"/>
          <w:sz w:val="28"/>
          <w:szCs w:val="28"/>
        </w:rPr>
        <w:t xml:space="preserve"> муниципальных программ: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«Об участии в профилактике правонарушений на территории Вольского муниципального района Саратовской области в 2015-2017 г.г.», принятой  в  целях участия в профилактике  правонарушений на территории Вольского муниципального района и «Профилактика терроризма и экстремизма в Вольском муниципальном районе Саратовской области на  2017-2019 годы», принятой в целях</w:t>
      </w:r>
      <w:r w:rsidRPr="003E6B26">
        <w:rPr>
          <w:rFonts w:ascii="Times New Roman" w:hAnsi="Times New Roman" w:cs="Times New Roman"/>
          <w:spacing w:val="5"/>
          <w:sz w:val="28"/>
          <w:szCs w:val="28"/>
        </w:rPr>
        <w:t xml:space="preserve"> профилактических мер антитеррористической и </w:t>
      </w:r>
      <w:proofErr w:type="spellStart"/>
      <w:r w:rsidRPr="003E6B26">
        <w:rPr>
          <w:rFonts w:ascii="Times New Roman" w:hAnsi="Times New Roman" w:cs="Times New Roman"/>
          <w:spacing w:val="5"/>
          <w:sz w:val="28"/>
          <w:szCs w:val="28"/>
        </w:rPr>
        <w:t>антиэкстремистской</w:t>
      </w:r>
      <w:proofErr w:type="spellEnd"/>
      <w:r w:rsidRPr="003E6B26">
        <w:rPr>
          <w:rFonts w:ascii="Times New Roman" w:hAnsi="Times New Roman" w:cs="Times New Roman"/>
          <w:spacing w:val="5"/>
          <w:sz w:val="28"/>
          <w:szCs w:val="28"/>
        </w:rPr>
        <w:t xml:space="preserve"> направленности</w:t>
      </w:r>
      <w:r w:rsidRPr="003E6B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 xml:space="preserve"> Денежные средства израсходованы на мероприятия, предусмотренные программами, нецелевого использования бюджетных средств не установлено.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>Проверкой отдельных вопросов финансово-хозяйственной деятельности муниципального  дошкольного образовательного учреждения «Детский сад № 18 «Рябинка» г</w:t>
      </w:r>
      <w:proofErr w:type="gramStart"/>
      <w:r w:rsidRPr="003E6B26">
        <w:rPr>
          <w:rStyle w:val="FontStyle12"/>
          <w:sz w:val="28"/>
          <w:szCs w:val="28"/>
        </w:rPr>
        <w:t>.В</w:t>
      </w:r>
      <w:proofErr w:type="gramEnd"/>
      <w:r w:rsidRPr="003E6B26">
        <w:rPr>
          <w:rStyle w:val="FontStyle12"/>
          <w:sz w:val="28"/>
          <w:szCs w:val="28"/>
        </w:rPr>
        <w:t>ольска Саратовской области» установлены нарушения в сфере оплаты труда на сумму 221,3 тыс.рублей, в том числе: выплаты с нарушением трудового законодательства Российской Федерации в сумме 49,1 тыс.рублей; выплаты не предусмотренные локальными нормативными актами на сумму 149,7 тыс.рублей; необоснованные выплаты на сумму 22,5 тыс</w:t>
      </w:r>
      <w:proofErr w:type="gramStart"/>
      <w:r w:rsidRPr="003E6B26">
        <w:rPr>
          <w:rStyle w:val="FontStyle12"/>
          <w:sz w:val="28"/>
          <w:szCs w:val="28"/>
        </w:rPr>
        <w:t>.р</w:t>
      </w:r>
      <w:proofErr w:type="gramEnd"/>
      <w:r w:rsidRPr="003E6B26">
        <w:rPr>
          <w:rStyle w:val="FontStyle12"/>
          <w:sz w:val="28"/>
          <w:szCs w:val="28"/>
        </w:rPr>
        <w:t xml:space="preserve">ублей. 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 xml:space="preserve">В нарушении  Постановления  Минтруда и социального развития РФ № 41 от 30.06.2003г. «Об особенностях работы по совместительству </w:t>
      </w:r>
      <w:r w:rsidRPr="003E6B26">
        <w:rPr>
          <w:rStyle w:val="FontStyle12"/>
          <w:sz w:val="28"/>
          <w:szCs w:val="28"/>
        </w:rPr>
        <w:lastRenderedPageBreak/>
        <w:t>педагогических, медицинских работников и работников культуры» возложены обязанностей заведующего хозяйством на медицинскую сестру. Сумма необоснованной выплаты составила 4404 руб</w:t>
      </w:r>
      <w:proofErr w:type="gramStart"/>
      <w:r w:rsidRPr="003E6B26">
        <w:rPr>
          <w:rStyle w:val="FontStyle12"/>
          <w:sz w:val="28"/>
          <w:szCs w:val="28"/>
        </w:rPr>
        <w:t xml:space="preserve">.. </w:t>
      </w:r>
      <w:proofErr w:type="gramEnd"/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 xml:space="preserve">В нарушении Приказа  </w:t>
      </w:r>
      <w:r w:rsidRPr="003E6B26">
        <w:rPr>
          <w:rFonts w:ascii="Times New Roman" w:hAnsi="Times New Roman" w:cs="Times New Roman"/>
          <w:sz w:val="28"/>
          <w:szCs w:val="28"/>
        </w:rPr>
        <w:t>Министерства Здравоохранения РФ от 23 апреля 2013 г. № 240н «О порядке и сроках прохождения медицинскими работниками и фармацевтическими работниками аттестации для получения квалификационной категории» не имея аттестации специалиста – медицинской сестры высшей категории заведующая хозяйством замещала медицинскую сестру учреждения.</w:t>
      </w:r>
      <w:r w:rsidRPr="003E6B26">
        <w:rPr>
          <w:rStyle w:val="FontStyle12"/>
          <w:sz w:val="28"/>
          <w:szCs w:val="28"/>
        </w:rPr>
        <w:t xml:space="preserve"> Сумма необоснованной выплаты составила 2110,95рублей. 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23"/>
          <w:sz w:val="28"/>
          <w:szCs w:val="28"/>
        </w:rPr>
      </w:pPr>
      <w:r w:rsidRPr="003E6B26">
        <w:rPr>
          <w:rStyle w:val="FontStyle23"/>
          <w:sz w:val="28"/>
          <w:szCs w:val="28"/>
        </w:rPr>
        <w:t xml:space="preserve">Необоснованно </w:t>
      </w:r>
      <w:r w:rsidRPr="003E6B26">
        <w:rPr>
          <w:rStyle w:val="FontStyle12"/>
          <w:sz w:val="28"/>
          <w:szCs w:val="28"/>
        </w:rPr>
        <w:t>выплачена  премия</w:t>
      </w:r>
      <w:r w:rsidRPr="003E6B26">
        <w:rPr>
          <w:rStyle w:val="FontStyle23"/>
          <w:sz w:val="28"/>
          <w:szCs w:val="28"/>
        </w:rPr>
        <w:t xml:space="preserve"> рабочему  по комплексному обслуживанию зданий за ремонтные работы помещений ДОУ в размере 17000 руб., т.к. согласно  должностной инструкции, данная работа  является его функциональной  обязанностью.</w:t>
      </w:r>
    </w:p>
    <w:p w:rsidR="003E6B26" w:rsidRPr="003E6B26" w:rsidRDefault="003E6B26" w:rsidP="003E6B26">
      <w:pPr>
        <w:tabs>
          <w:tab w:val="left" w:pos="0"/>
        </w:tabs>
        <w:spacing w:after="0" w:line="240" w:lineRule="auto"/>
        <w:ind w:firstLine="709"/>
        <w:jc w:val="both"/>
        <w:rPr>
          <w:rStyle w:val="FontStyle23"/>
          <w:sz w:val="28"/>
          <w:szCs w:val="28"/>
        </w:rPr>
      </w:pPr>
      <w:r w:rsidRPr="003E6B26">
        <w:rPr>
          <w:rStyle w:val="FontStyle23"/>
          <w:sz w:val="28"/>
          <w:szCs w:val="28"/>
        </w:rPr>
        <w:t xml:space="preserve">В нарушении статьи 60.2 Трудового кодекса Российской Федерации  приказы по учреждению </w:t>
      </w:r>
      <w:r w:rsidRPr="003E6B26">
        <w:rPr>
          <w:rStyle w:val="FontStyle12"/>
          <w:sz w:val="28"/>
          <w:szCs w:val="28"/>
        </w:rPr>
        <w:t xml:space="preserve">МДОУ «Д/ с № 18 «Рябинка» </w:t>
      </w:r>
      <w:r w:rsidRPr="003E6B26">
        <w:rPr>
          <w:rStyle w:val="FontStyle23"/>
          <w:sz w:val="28"/>
          <w:szCs w:val="28"/>
        </w:rPr>
        <w:t xml:space="preserve">издаются задним числом, фактически после того, как прошел срок  исполнения обязанностей  временно  отсутствующего работника, или  произведены работы за расширение зоны обслуживания, </w:t>
      </w:r>
      <w:r w:rsidRPr="003E6B26">
        <w:rPr>
          <w:rFonts w:ascii="Times New Roman" w:hAnsi="Times New Roman" w:cs="Times New Roman"/>
          <w:sz w:val="28"/>
          <w:szCs w:val="28"/>
        </w:rPr>
        <w:t xml:space="preserve">согласие работника, на которого </w:t>
      </w:r>
      <w:proofErr w:type="gramStart"/>
      <w:r w:rsidRPr="003E6B26">
        <w:rPr>
          <w:rFonts w:ascii="Times New Roman" w:hAnsi="Times New Roman" w:cs="Times New Roman"/>
          <w:sz w:val="28"/>
          <w:szCs w:val="28"/>
        </w:rPr>
        <w:t>возлагаются указанные обязанности отсутствует</w:t>
      </w:r>
      <w:proofErr w:type="gramEnd"/>
      <w:r w:rsidRPr="003E6B26">
        <w:rPr>
          <w:rFonts w:ascii="Times New Roman" w:hAnsi="Times New Roman" w:cs="Times New Roman"/>
          <w:sz w:val="28"/>
          <w:szCs w:val="28"/>
        </w:rPr>
        <w:t>. Данное нарушение повторяется систематически за весь проверяемый период.</w:t>
      </w:r>
    </w:p>
    <w:p w:rsidR="003E6B26" w:rsidRPr="003E6B26" w:rsidRDefault="003E6B26" w:rsidP="003E6B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3E6B26">
        <w:rPr>
          <w:rFonts w:ascii="Times New Roman" w:hAnsi="Times New Roman" w:cs="Times New Roman"/>
          <w:sz w:val="28"/>
          <w:szCs w:val="28"/>
        </w:rPr>
        <w:tab/>
        <w:t xml:space="preserve">Проверкой </w:t>
      </w:r>
      <w:r w:rsidRPr="003E6B26">
        <w:rPr>
          <w:rStyle w:val="FontStyle12"/>
          <w:sz w:val="28"/>
          <w:szCs w:val="28"/>
        </w:rPr>
        <w:t xml:space="preserve">отдельных вопросов финансово-хозяйственной деятельности </w:t>
      </w:r>
      <w:r w:rsidRPr="003E6B26">
        <w:rPr>
          <w:rFonts w:ascii="Times New Roman" w:hAnsi="Times New Roman" w:cs="Times New Roman"/>
          <w:sz w:val="28"/>
          <w:szCs w:val="28"/>
        </w:rPr>
        <w:t xml:space="preserve">муниципального учреждения «Отдел по материально-техническому обслуживанию учреждений культуры и кино Вольского муниципального района» </w:t>
      </w:r>
      <w:r w:rsidRPr="003E6B26">
        <w:rPr>
          <w:rStyle w:val="FontStyle12"/>
          <w:sz w:val="28"/>
          <w:szCs w:val="28"/>
        </w:rPr>
        <w:t>установлены нарушения по оплате труда в сумме 69,3 тыс</w:t>
      </w:r>
      <w:proofErr w:type="gramStart"/>
      <w:r w:rsidRPr="003E6B26">
        <w:rPr>
          <w:rStyle w:val="FontStyle12"/>
          <w:sz w:val="28"/>
          <w:szCs w:val="28"/>
        </w:rPr>
        <w:t>.р</w:t>
      </w:r>
      <w:proofErr w:type="gramEnd"/>
      <w:r w:rsidRPr="003E6B26">
        <w:rPr>
          <w:rStyle w:val="FontStyle12"/>
          <w:sz w:val="28"/>
          <w:szCs w:val="28"/>
        </w:rPr>
        <w:t>ублей.</w:t>
      </w:r>
    </w:p>
    <w:p w:rsidR="003E6B26" w:rsidRPr="003E6B26" w:rsidRDefault="003E6B26" w:rsidP="003E6B26">
      <w:pPr>
        <w:pStyle w:val="Style7"/>
        <w:widowControl/>
        <w:tabs>
          <w:tab w:val="left" w:pos="0"/>
        </w:tabs>
        <w:spacing w:line="240" w:lineRule="auto"/>
        <w:rPr>
          <w:bCs/>
          <w:sz w:val="28"/>
          <w:szCs w:val="28"/>
        </w:rPr>
      </w:pPr>
      <w:r w:rsidRPr="003E6B26">
        <w:rPr>
          <w:rStyle w:val="FontStyle11"/>
          <w:b w:val="0"/>
          <w:sz w:val="28"/>
          <w:szCs w:val="28"/>
        </w:rPr>
        <w:t xml:space="preserve">В нарушении ст. 329 Трудового кодекса Российской Федерации произведена выплата заработной платы водителю за расширение зоны обслуживания водителя, таким образом, с </w:t>
      </w:r>
      <w:r w:rsidRPr="003E6B26">
        <w:rPr>
          <w:rStyle w:val="FontStyle23"/>
          <w:sz w:val="28"/>
          <w:szCs w:val="28"/>
        </w:rPr>
        <w:t xml:space="preserve"> нарушением трудового законодательства Российской Федерации произведены выплаты в сумме </w:t>
      </w:r>
      <w:r w:rsidRPr="003E6B26">
        <w:rPr>
          <w:rStyle w:val="FontStyle11"/>
          <w:b w:val="0"/>
          <w:sz w:val="28"/>
          <w:szCs w:val="28"/>
        </w:rPr>
        <w:t>26,6 тыс</w:t>
      </w:r>
      <w:proofErr w:type="gramStart"/>
      <w:r w:rsidRPr="003E6B26">
        <w:rPr>
          <w:rStyle w:val="FontStyle11"/>
          <w:b w:val="0"/>
          <w:sz w:val="28"/>
          <w:szCs w:val="28"/>
        </w:rPr>
        <w:t>.р</w:t>
      </w:r>
      <w:proofErr w:type="gramEnd"/>
      <w:r w:rsidRPr="003E6B26">
        <w:rPr>
          <w:rStyle w:val="FontStyle11"/>
          <w:b w:val="0"/>
          <w:sz w:val="28"/>
          <w:szCs w:val="28"/>
        </w:rPr>
        <w:t>ублей.</w:t>
      </w:r>
    </w:p>
    <w:p w:rsidR="003E6B26" w:rsidRPr="003E6B26" w:rsidRDefault="003E6B26" w:rsidP="003E6B26">
      <w:pPr>
        <w:spacing w:after="0" w:line="240" w:lineRule="auto"/>
        <w:ind w:firstLine="540"/>
        <w:jc w:val="both"/>
        <w:rPr>
          <w:rStyle w:val="FontStyle12"/>
          <w:sz w:val="28"/>
          <w:szCs w:val="28"/>
        </w:rPr>
      </w:pPr>
      <w:r w:rsidRPr="003E6B26">
        <w:rPr>
          <w:rStyle w:val="FontStyle12"/>
          <w:sz w:val="28"/>
          <w:szCs w:val="28"/>
        </w:rPr>
        <w:t>Произведены выплаты не предусмотренные локальными нормативными актами на сумму 42,7 тыс</w:t>
      </w:r>
      <w:proofErr w:type="gramStart"/>
      <w:r w:rsidRPr="003E6B26">
        <w:rPr>
          <w:rStyle w:val="FontStyle12"/>
          <w:sz w:val="28"/>
          <w:szCs w:val="28"/>
        </w:rPr>
        <w:t>.р</w:t>
      </w:r>
      <w:proofErr w:type="gramEnd"/>
      <w:r w:rsidRPr="003E6B26">
        <w:rPr>
          <w:rStyle w:val="FontStyle12"/>
          <w:sz w:val="28"/>
          <w:szCs w:val="28"/>
        </w:rPr>
        <w:t>ублей (</w:t>
      </w:r>
      <w:r w:rsidRPr="003E6B26">
        <w:rPr>
          <w:rStyle w:val="FontStyle23"/>
          <w:sz w:val="28"/>
          <w:szCs w:val="28"/>
        </w:rPr>
        <w:t>надбавка за хлорку,</w:t>
      </w:r>
      <w:r w:rsidRPr="003E6B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6B26">
        <w:rPr>
          <w:rStyle w:val="FontStyle11"/>
          <w:b w:val="0"/>
          <w:sz w:val="28"/>
          <w:szCs w:val="28"/>
        </w:rPr>
        <w:t xml:space="preserve">выплаты </w:t>
      </w:r>
      <w:r w:rsidRPr="003E6B26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дополнительных дней к отпуску).</w:t>
      </w:r>
    </w:p>
    <w:p w:rsidR="003E6B26" w:rsidRPr="003E6B26" w:rsidRDefault="003E6B26" w:rsidP="003E6B2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3E6B26">
        <w:rPr>
          <w:sz w:val="28"/>
          <w:szCs w:val="28"/>
        </w:rPr>
        <w:t xml:space="preserve">Анализ результатов контрольных и экспертно-аналитических мероприятий показывает, что по прежнему к основным причинам встречающихся нарушений, следует относить: несоблюдение инструктивных материалов, локальных нормативных актов, нормативных правовых актов РФ. </w:t>
      </w:r>
      <w:proofErr w:type="gramEnd"/>
    </w:p>
    <w:p w:rsidR="003E6B26" w:rsidRPr="003E6B26" w:rsidRDefault="003E6B26" w:rsidP="003E6B2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6B26">
        <w:rPr>
          <w:sz w:val="28"/>
          <w:szCs w:val="28"/>
        </w:rPr>
        <w:t>Актуальной остается необходимость повышения уровня  контроля со стороны главных распорядителей бюджетных средств  за эффективным их расходованием.</w:t>
      </w:r>
    </w:p>
    <w:p w:rsidR="003E6B26" w:rsidRPr="003E6B26" w:rsidRDefault="003E6B26" w:rsidP="003E6B2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6B26">
        <w:rPr>
          <w:sz w:val="28"/>
          <w:szCs w:val="28"/>
        </w:rPr>
        <w:t>По итогам проведенных проверок направлялись предложения о принятии мер по устранению выявленных нарушений, большинство из которых принято и исполнено</w:t>
      </w:r>
      <w:r w:rsidRPr="003E6B26">
        <w:rPr>
          <w:color w:val="00B0F0"/>
          <w:sz w:val="28"/>
          <w:szCs w:val="28"/>
        </w:rPr>
        <w:t xml:space="preserve">. </w:t>
      </w:r>
      <w:r w:rsidRPr="003E6B26">
        <w:rPr>
          <w:sz w:val="28"/>
          <w:szCs w:val="28"/>
        </w:rPr>
        <w:t xml:space="preserve">В рамках указанных предложений приводилась работа по приведению в соответствие с требованиями действующего законодательства Российской Федерации бухгалтерской и бюджетной отчетности, осуществлялись мероприятия по устранению </w:t>
      </w:r>
      <w:r w:rsidRPr="003E6B26">
        <w:rPr>
          <w:sz w:val="28"/>
          <w:szCs w:val="28"/>
        </w:rPr>
        <w:lastRenderedPageBreak/>
        <w:t>замечаний и недостатков  по  итогам контрольных и экспертно-аналитических мероприятий.</w:t>
      </w:r>
    </w:p>
    <w:p w:rsidR="003E6B26" w:rsidRPr="003E6B26" w:rsidRDefault="003E6B26" w:rsidP="003E6B2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6B26">
        <w:rPr>
          <w:sz w:val="28"/>
          <w:szCs w:val="28"/>
        </w:rPr>
        <w:t>По итогам контрольных мероприятий Контрольно-счетной комиссией внесено 5 представлений, по итогам рассмотрения и исполнения которых, 2 должностных лица привлечены к дисциплинарной ответственности.</w:t>
      </w:r>
    </w:p>
    <w:p w:rsidR="003E6B26" w:rsidRPr="003E6B26" w:rsidRDefault="003E6B26" w:rsidP="003E6B26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3E6B26">
        <w:rPr>
          <w:sz w:val="28"/>
          <w:szCs w:val="28"/>
        </w:rPr>
        <w:t xml:space="preserve">Материалы проверок, в соответствии с заключенным соглашением направлялись в </w:t>
      </w:r>
      <w:proofErr w:type="spellStart"/>
      <w:r w:rsidRPr="003E6B26">
        <w:rPr>
          <w:sz w:val="28"/>
          <w:szCs w:val="28"/>
        </w:rPr>
        <w:t>Вольскую</w:t>
      </w:r>
      <w:proofErr w:type="spellEnd"/>
      <w:r w:rsidRPr="003E6B26">
        <w:rPr>
          <w:sz w:val="28"/>
          <w:szCs w:val="28"/>
        </w:rPr>
        <w:t xml:space="preserve"> </w:t>
      </w:r>
      <w:proofErr w:type="spellStart"/>
      <w:r w:rsidRPr="003E6B26">
        <w:rPr>
          <w:sz w:val="28"/>
          <w:szCs w:val="28"/>
        </w:rPr>
        <w:t>межрайпрокуратуру</w:t>
      </w:r>
      <w:proofErr w:type="spellEnd"/>
      <w:r w:rsidRPr="003E6B26">
        <w:rPr>
          <w:sz w:val="28"/>
          <w:szCs w:val="28"/>
        </w:rPr>
        <w:t xml:space="preserve">. </w:t>
      </w:r>
    </w:p>
    <w:p w:rsidR="00334C83" w:rsidRPr="00D66E63" w:rsidRDefault="00334C83" w:rsidP="003E6B26">
      <w:pPr>
        <w:pStyle w:val="a5"/>
        <w:shd w:val="clear" w:color="auto" w:fill="FFFFFF"/>
        <w:spacing w:before="0" w:beforeAutospacing="0" w:after="0" w:afterAutospacing="0" w:line="240" w:lineRule="atLeast"/>
        <w:contextualSpacing/>
        <w:jc w:val="both"/>
        <w:rPr>
          <w:sz w:val="28"/>
          <w:szCs w:val="28"/>
        </w:rPr>
      </w:pPr>
    </w:p>
    <w:p w:rsidR="00661EC7" w:rsidRPr="00334C83" w:rsidRDefault="00334C83" w:rsidP="009A0775">
      <w:pPr>
        <w:spacing w:line="240" w:lineRule="atLeast"/>
        <w:ind w:left="-72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83">
        <w:rPr>
          <w:rFonts w:ascii="Times New Roman" w:hAnsi="Times New Roman" w:cs="Times New Roman"/>
          <w:b/>
          <w:sz w:val="28"/>
          <w:szCs w:val="28"/>
        </w:rPr>
        <w:t>Верно:</w:t>
      </w:r>
    </w:p>
    <w:p w:rsidR="00661EC7" w:rsidRPr="00334C83" w:rsidRDefault="00081F5F" w:rsidP="009A0775">
      <w:pPr>
        <w:spacing w:line="240" w:lineRule="atLeast"/>
        <w:ind w:left="-72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34C83" w:rsidRPr="00334C83">
        <w:rPr>
          <w:rFonts w:ascii="Times New Roman" w:hAnsi="Times New Roman" w:cs="Times New Roman"/>
          <w:b/>
          <w:sz w:val="28"/>
          <w:szCs w:val="28"/>
        </w:rPr>
        <w:t>ачальник отдела</w:t>
      </w:r>
    </w:p>
    <w:p w:rsidR="00334C83" w:rsidRPr="00334C83" w:rsidRDefault="00334C83" w:rsidP="009A0775">
      <w:pPr>
        <w:spacing w:line="240" w:lineRule="atLeast"/>
        <w:ind w:left="-72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C83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E6B26">
        <w:rPr>
          <w:rFonts w:ascii="Times New Roman" w:hAnsi="Times New Roman" w:cs="Times New Roman"/>
          <w:b/>
          <w:sz w:val="28"/>
          <w:szCs w:val="28"/>
        </w:rPr>
        <w:t xml:space="preserve">Т.Е. </w:t>
      </w:r>
      <w:proofErr w:type="spellStart"/>
      <w:r w:rsidR="003E6B26">
        <w:rPr>
          <w:rFonts w:ascii="Times New Roman" w:hAnsi="Times New Roman" w:cs="Times New Roman"/>
          <w:b/>
          <w:sz w:val="28"/>
          <w:szCs w:val="28"/>
        </w:rPr>
        <w:t>Помякушина</w:t>
      </w:r>
      <w:proofErr w:type="spellEnd"/>
    </w:p>
    <w:p w:rsidR="00661EC7" w:rsidRPr="00334C83" w:rsidRDefault="00661EC7" w:rsidP="009A07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1EC7" w:rsidRPr="00334C83" w:rsidSect="003E6B26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60C5"/>
    <w:multiLevelType w:val="hybridMultilevel"/>
    <w:tmpl w:val="793EBA28"/>
    <w:lvl w:ilvl="0" w:tplc="DE5E56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915010"/>
    <w:rsid w:val="00010B16"/>
    <w:rsid w:val="0004310F"/>
    <w:rsid w:val="00081F5F"/>
    <w:rsid w:val="00107C35"/>
    <w:rsid w:val="0018474C"/>
    <w:rsid w:val="001E0D65"/>
    <w:rsid w:val="002A5B14"/>
    <w:rsid w:val="00334C83"/>
    <w:rsid w:val="003D299F"/>
    <w:rsid w:val="003D569B"/>
    <w:rsid w:val="003E6B26"/>
    <w:rsid w:val="003E75E7"/>
    <w:rsid w:val="00497005"/>
    <w:rsid w:val="004F1691"/>
    <w:rsid w:val="00590DF1"/>
    <w:rsid w:val="00647E5F"/>
    <w:rsid w:val="00661EC7"/>
    <w:rsid w:val="00691ADA"/>
    <w:rsid w:val="007266A3"/>
    <w:rsid w:val="007957BA"/>
    <w:rsid w:val="007F00D1"/>
    <w:rsid w:val="008B5194"/>
    <w:rsid w:val="008F0ABD"/>
    <w:rsid w:val="00915010"/>
    <w:rsid w:val="009673B5"/>
    <w:rsid w:val="00997E08"/>
    <w:rsid w:val="009A0775"/>
    <w:rsid w:val="009F7808"/>
    <w:rsid w:val="00AF7495"/>
    <w:rsid w:val="00B24876"/>
    <w:rsid w:val="00B67CC7"/>
    <w:rsid w:val="00BA2FEA"/>
    <w:rsid w:val="00BD69FA"/>
    <w:rsid w:val="00C50BC3"/>
    <w:rsid w:val="00CB60EF"/>
    <w:rsid w:val="00CB7F48"/>
    <w:rsid w:val="00CC60BD"/>
    <w:rsid w:val="00CD0341"/>
    <w:rsid w:val="00D05A8C"/>
    <w:rsid w:val="00D66211"/>
    <w:rsid w:val="00D66E63"/>
    <w:rsid w:val="00D86F63"/>
    <w:rsid w:val="00DB5800"/>
    <w:rsid w:val="00E26138"/>
    <w:rsid w:val="00E94441"/>
    <w:rsid w:val="00F068BF"/>
    <w:rsid w:val="00F17F8E"/>
    <w:rsid w:val="00F5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0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15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150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15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FontStyle12">
    <w:name w:val="Font Style12"/>
    <w:basedOn w:val="a0"/>
    <w:rsid w:val="00661EC7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661EC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0"/>
    <w:rsid w:val="00661EC7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66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0E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3E6B26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6B26"/>
  </w:style>
  <w:style w:type="character" w:styleId="a8">
    <w:name w:val="Emphasis"/>
    <w:basedOn w:val="a0"/>
    <w:uiPriority w:val="20"/>
    <w:qFormat/>
    <w:rsid w:val="003E6B26"/>
    <w:rPr>
      <w:i/>
      <w:iCs/>
    </w:rPr>
  </w:style>
  <w:style w:type="paragraph" w:customStyle="1" w:styleId="TableContents">
    <w:name w:val="Table Contents"/>
    <w:basedOn w:val="a"/>
    <w:rsid w:val="007F00D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1615-5C69-4176-A1A8-1AE68174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польователь</cp:lastModifiedBy>
  <cp:revision>24</cp:revision>
  <cp:lastPrinted>2017-01-31T10:49:00Z</cp:lastPrinted>
  <dcterms:created xsi:type="dcterms:W3CDTF">2017-01-18T12:12:00Z</dcterms:created>
  <dcterms:modified xsi:type="dcterms:W3CDTF">2018-03-06T05:32:00Z</dcterms:modified>
</cp:coreProperties>
</file>