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0" w:rsidRDefault="00132140" w:rsidP="001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40" w:rsidRDefault="00132140" w:rsidP="00986A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3B2F" w:rsidRPr="00132140" w:rsidRDefault="00B63B2F" w:rsidP="00986A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140" w:rsidRDefault="00132140" w:rsidP="0013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b/>
          <w:sz w:val="28"/>
          <w:szCs w:val="28"/>
        </w:rPr>
        <w:t>П</w:t>
      </w:r>
      <w:r w:rsidR="00FA4A1F">
        <w:rPr>
          <w:rFonts w:ascii="Times New Roman" w:hAnsi="Times New Roman" w:cs="Times New Roman"/>
          <w:b/>
          <w:sz w:val="28"/>
          <w:szCs w:val="28"/>
        </w:rPr>
        <w:t>ОВЕСТКА</w:t>
      </w:r>
      <w:r w:rsidR="00B6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A1F">
        <w:rPr>
          <w:rFonts w:ascii="Times New Roman" w:hAnsi="Times New Roman" w:cs="Times New Roman"/>
          <w:b/>
          <w:sz w:val="28"/>
          <w:szCs w:val="28"/>
        </w:rPr>
        <w:t>ДНЯ СОВМЕСТНОГО ЗАСЕДАНИЯ</w:t>
      </w:r>
    </w:p>
    <w:p w:rsidR="00FA4A1F" w:rsidRPr="00132140" w:rsidRDefault="00B63B2F" w:rsidP="0013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4A1F">
        <w:rPr>
          <w:rFonts w:ascii="Times New Roman" w:hAnsi="Times New Roman" w:cs="Times New Roman"/>
          <w:b/>
          <w:sz w:val="28"/>
          <w:szCs w:val="28"/>
        </w:rPr>
        <w:t>остоянных депутатских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бюджетно-финансовой политике, </w:t>
      </w:r>
      <w:r w:rsidRPr="00B63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налогам, </w:t>
      </w:r>
      <w:hyperlink r:id="rId6" w:history="1">
        <w:r w:rsidRPr="00B63B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использованию собственности муниципального района, поддержки малого и среднего бизнеса, развитию сельскохозяйственного производства и рынка сельскохозяйственной продукции</w:t>
        </w:r>
      </w:hyperlink>
      <w:r w:rsidRPr="00B63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 </w:t>
      </w:r>
      <w:hyperlink r:id="rId7" w:history="1">
        <w:r w:rsidRPr="00B63B2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социальным вопросам, развитию местного самоуправления, межмуниципальному сотрудничеству, вопросам жизнедеятельности муниципального района</w:t>
        </w:r>
      </w:hyperlink>
    </w:p>
    <w:p w:rsidR="00132140" w:rsidRDefault="00132140" w:rsidP="0013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053" w:rsidRDefault="00B63B2F" w:rsidP="0013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</w:t>
      </w:r>
      <w:r w:rsidR="00132140">
        <w:rPr>
          <w:rFonts w:ascii="Times New Roman" w:hAnsi="Times New Roman" w:cs="Times New Roman"/>
          <w:b/>
          <w:sz w:val="28"/>
          <w:szCs w:val="28"/>
        </w:rPr>
        <w:t xml:space="preserve">2016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20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40">
        <w:rPr>
          <w:rFonts w:ascii="Times New Roman" w:hAnsi="Times New Roman" w:cs="Times New Roman"/>
          <w:b/>
          <w:sz w:val="28"/>
          <w:szCs w:val="28"/>
        </w:rPr>
        <w:t xml:space="preserve">10-00 ч.     </w:t>
      </w:r>
      <w:r w:rsidR="001B1E7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32140">
        <w:rPr>
          <w:rFonts w:ascii="Times New Roman" w:hAnsi="Times New Roman" w:cs="Times New Roman"/>
          <w:b/>
          <w:sz w:val="28"/>
          <w:szCs w:val="28"/>
        </w:rPr>
        <w:t>г. Вольск</w:t>
      </w:r>
      <w:r w:rsidR="00782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B2F" w:rsidRDefault="00782053" w:rsidP="007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большой зал администрации</w:t>
      </w:r>
    </w:p>
    <w:p w:rsidR="00782053" w:rsidRPr="00782053" w:rsidRDefault="00782053" w:rsidP="007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42" w:rsidRDefault="00B63B2F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>О внесении изменений в Решение Вольского муниципального Собрания  от 07.12.2015</w:t>
      </w:r>
      <w:r w:rsidR="00782053"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>г. № 4/59-438  «О бюджете Вольского муниципального района на 2016 год»</w:t>
      </w:r>
    </w:p>
    <w:p w:rsidR="001B1E78" w:rsidRDefault="001B1E78" w:rsidP="001B1E78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Pr="001B1E78">
        <w:rPr>
          <w:rFonts w:ascii="Times New Roman" w:hAnsi="Times New Roman" w:cs="Times New Roman"/>
          <w:b/>
          <w:sz w:val="28"/>
          <w:szCs w:val="28"/>
        </w:rPr>
        <w:t>М.И.Кудишина</w:t>
      </w:r>
      <w:proofErr w:type="spellEnd"/>
    </w:p>
    <w:p w:rsidR="001B1E78" w:rsidRPr="001B1E78" w:rsidRDefault="001B1E78" w:rsidP="001B1E78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542" w:rsidRDefault="00B63B2F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>О внесении изменений в Решение  Вольского муниципального Собрания  от 08.12.2016 г. № 5/4-35 «О бюджете  Вольского муниципального района на 2017 год»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Pr="001B1E78">
        <w:rPr>
          <w:rFonts w:ascii="Times New Roman" w:hAnsi="Times New Roman" w:cs="Times New Roman"/>
          <w:b/>
          <w:sz w:val="28"/>
          <w:szCs w:val="28"/>
        </w:rPr>
        <w:t>М.И.Кудишина</w:t>
      </w:r>
      <w:proofErr w:type="spellEnd"/>
    </w:p>
    <w:p w:rsidR="001B1E78" w:rsidRPr="001B1E78" w:rsidRDefault="001B1E78" w:rsidP="001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78" w:rsidRPr="001B1E78" w:rsidRDefault="00B63B2F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изменения в «Положение о премии</w:t>
      </w:r>
      <w:r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>Вольского муниципального района в сфере</w:t>
      </w:r>
      <w:r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отношений»,</w:t>
      </w:r>
      <w:r w:rsidR="009D2542"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утвержденное </w:t>
      </w:r>
      <w:r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Вольского муниципального Собрания от 08.02.2016 г. № 4/61-460»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И.В.Аллазов</w:t>
      </w:r>
      <w:proofErr w:type="spellEnd"/>
    </w:p>
    <w:p w:rsidR="009D2542" w:rsidRPr="009D2542" w:rsidRDefault="00B63B2F" w:rsidP="001B1E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D2542" w:rsidRPr="001B1E78" w:rsidRDefault="00B63B2F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eastAsia="Calibri" w:hAnsi="Times New Roman" w:cs="Times New Roman"/>
          <w:color w:val="000000"/>
          <w:sz w:val="28"/>
          <w:szCs w:val="28"/>
        </w:rPr>
        <w:t>О заключении соглашений по передаче полномочий контрольно-счётных органов поселений контрольно-счётному органу Вольского муниципального района на 2017 год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Н.В.Бардина</w:t>
      </w:r>
    </w:p>
    <w:p w:rsidR="001B1E78" w:rsidRPr="009D2542" w:rsidRDefault="001B1E78" w:rsidP="001B1E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Pr="001B1E78" w:rsidRDefault="00B63B2F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соглашений по передаче полномочий по дорожной деятельности  поселениям, входящим в состав Вольского муниципального района на 2017 год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Н.В.Бардина</w:t>
      </w:r>
    </w:p>
    <w:p w:rsidR="001B1E78" w:rsidRPr="009D2542" w:rsidRDefault="001B1E78" w:rsidP="001B1E78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D2542" w:rsidRPr="001B1E78" w:rsidRDefault="009D2542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/>
          <w:sz w:val="28"/>
          <w:szCs w:val="28"/>
        </w:rPr>
        <w:t>О заключении соглашений по осуществлению полномочий на определение поставщиков (подрядчиков, исполнителей) для отдельных муниципальных заказчиков, действующих  от имени  муниципальных образований,  входящих в состав Вольского муниципального района</w:t>
      </w:r>
    </w:p>
    <w:p w:rsid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Н.В.Бардина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542" w:rsidRPr="009D2542" w:rsidRDefault="009D2542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/>
          <w:sz w:val="28"/>
          <w:szCs w:val="28"/>
        </w:rPr>
        <w:t>О заключении соглашений по осуществлению части полномочий муниципальных образований,  входящих в состав Вольского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542">
        <w:rPr>
          <w:rFonts w:ascii="Times New Roman" w:hAnsi="Times New Roman"/>
          <w:sz w:val="28"/>
          <w:szCs w:val="28"/>
        </w:rPr>
        <w:t>муниципального района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Н.В.Бардина</w:t>
      </w:r>
    </w:p>
    <w:p w:rsidR="001B1E78" w:rsidRPr="001B1E78" w:rsidRDefault="001B1E78" w:rsidP="001B1E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Pr="001B1E78" w:rsidRDefault="009D2542" w:rsidP="009D2542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/>
          <w:sz w:val="28"/>
          <w:szCs w:val="28"/>
        </w:rPr>
        <w:t>О заключении соглашения по осуществлению полномочия муниципальных образований, входящих в состав Вольского муниципального района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Н.В.Бардина</w:t>
      </w:r>
    </w:p>
    <w:p w:rsidR="001B1E78" w:rsidRPr="009D2542" w:rsidRDefault="001B1E78" w:rsidP="001B1E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Pr="001B1E78" w:rsidRDefault="009D2542" w:rsidP="0078205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Вольского  муниципального района Саратовской области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Е.Ю.Крапивина</w:t>
      </w:r>
    </w:p>
    <w:p w:rsidR="001B1E78" w:rsidRPr="00782053" w:rsidRDefault="001B1E78" w:rsidP="001B1E7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муниципальной </w:t>
      </w:r>
      <w:r w:rsidRPr="00782053">
        <w:rPr>
          <w:rFonts w:ascii="Times New Roman" w:hAnsi="Times New Roman" w:cs="Times New Roman"/>
        </w:rPr>
        <w:t xml:space="preserve"> </w:t>
      </w:r>
      <w:r w:rsidRPr="00782053">
        <w:rPr>
          <w:rFonts w:ascii="Times New Roman" w:eastAsia="Calibri" w:hAnsi="Times New Roman" w:cs="Times New Roman"/>
          <w:sz w:val="28"/>
          <w:szCs w:val="28"/>
        </w:rPr>
        <w:t xml:space="preserve">собственности Вольского  муниципального </w:t>
      </w:r>
      <w:r w:rsidRPr="00782053">
        <w:rPr>
          <w:rFonts w:ascii="Times New Roman" w:hAnsi="Times New Roman" w:cs="Times New Roman"/>
        </w:rPr>
        <w:t xml:space="preserve"> </w:t>
      </w:r>
      <w:r w:rsidRPr="00782053">
        <w:rPr>
          <w:rFonts w:ascii="Times New Roman" w:hAnsi="Times New Roman" w:cs="Times New Roman"/>
          <w:sz w:val="28"/>
          <w:szCs w:val="28"/>
        </w:rPr>
        <w:t>района на 2017-2019 гг.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Е.Ю.Крапивина</w:t>
      </w:r>
    </w:p>
    <w:p w:rsidR="001B1E78" w:rsidRPr="00782053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 xml:space="preserve">О принятии  в собственность Вольского муниципального района муниципального имущества от муниципального образования город Вольск Вольского муниципального района 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Е.Ю.Крапивина</w:t>
      </w:r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Pr="001B1E78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eastAsia="Calibri" w:hAnsi="Times New Roman" w:cs="Times New Roman"/>
          <w:sz w:val="28"/>
          <w:szCs w:val="28"/>
        </w:rPr>
        <w:t>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2017 год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>Е.Ю.Крапивина</w:t>
      </w:r>
    </w:p>
    <w:p w:rsidR="001B1E78" w:rsidRPr="00782053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Вольского муниципального района Саратовской области,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>от 29.12.2012 г. № 3/21-79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утвержденные Решением  Совета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>от 29.12.2012 г. № 3/21-76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 района Саратовской области, утвержденные Решением Совета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3/21-72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2542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 </w:t>
      </w:r>
      <w:r w:rsidRPr="009D2542">
        <w:rPr>
          <w:rFonts w:ascii="Times New Roman" w:hAnsi="Times New Roman" w:cs="Times New Roman"/>
          <w:sz w:val="28"/>
          <w:szCs w:val="28"/>
        </w:rPr>
        <w:lastRenderedPageBreak/>
        <w:t>района Саратовской области, утвержденные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42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9D2542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3/21-76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9D2542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542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 Междуреченского  муниципального  образования  Вольского муниципального  района Саратовской области, утвержденные Решением Совета  Междуреченского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42">
        <w:rPr>
          <w:rFonts w:ascii="Times New Roman" w:hAnsi="Times New Roman" w:cs="Times New Roman"/>
          <w:sz w:val="28"/>
          <w:szCs w:val="28"/>
        </w:rPr>
        <w:t>от 29.12.2012 г. № 3/21-79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53">
        <w:rPr>
          <w:rFonts w:ascii="Times New Roman" w:hAnsi="Times New Roman" w:cs="Times New Roman"/>
          <w:sz w:val="28"/>
          <w:szCs w:val="28"/>
        </w:rPr>
        <w:t xml:space="preserve">района Саратовской области, утвержденные Решением Совета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3/21-75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 Черкасского   муниципального образования Вольского муниципального района Саратовской  области, утвержденные Решением Совета Черкасского   муниципального образования от 29.12.2012 г. № 3/21-81</w:t>
      </w:r>
    </w:p>
    <w:p w:rsidR="001B1E78" w:rsidRPr="001B1E78" w:rsidRDefault="001B1E78" w:rsidP="001B1E78">
      <w:pPr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Pr="001B1E78"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 Барановского  муниципального образования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53">
        <w:rPr>
          <w:rFonts w:ascii="Times New Roman" w:hAnsi="Times New Roman" w:cs="Times New Roman"/>
          <w:sz w:val="28"/>
          <w:szCs w:val="28"/>
        </w:rPr>
        <w:t>района Саратовской области, утвержденные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782053">
        <w:rPr>
          <w:rFonts w:ascii="Times New Roman" w:hAnsi="Times New Roman" w:cs="Times New Roman"/>
          <w:sz w:val="28"/>
          <w:szCs w:val="28"/>
        </w:rPr>
        <w:t>Барановского  муниципального образования от 29.12.2012 г. № 3/21-78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82053">
        <w:rPr>
          <w:rFonts w:ascii="Times New Roman" w:hAnsi="Times New Roman" w:cs="Times New Roman"/>
          <w:sz w:val="28"/>
          <w:szCs w:val="28"/>
        </w:rPr>
        <w:t xml:space="preserve">Саратовской области, утвержденные Решением Совета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образовании от 29.12.2012 г. № 3/21-79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 района Саратовской области, утвержденные Решением Совета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Колоярского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3/21-72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Pr="001B1E78" w:rsidRDefault="001B1E78" w:rsidP="001B1E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 района Саратовской области, утвержденные Решением Совета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3/21-74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44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Покровского  муниципального  образования  Вольского муниципального  района </w:t>
      </w:r>
      <w:r w:rsidRPr="000E0443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утвержденные Решением Совета  Покровского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43">
        <w:rPr>
          <w:rFonts w:ascii="Times New Roman" w:hAnsi="Times New Roman" w:cs="Times New Roman"/>
          <w:sz w:val="28"/>
          <w:szCs w:val="28"/>
        </w:rPr>
        <w:t>от 29.12.2012 г. № 3/21-77</w:t>
      </w:r>
    </w:p>
    <w:p w:rsidR="001B1E78" w:rsidRPr="001B1E78" w:rsidRDefault="001B1E78" w:rsidP="001B1E78">
      <w:pPr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Pr="001B1E78"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Вольского муниципального района  Саратовской области, утвержденные Решением Совета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от 29.12.2012 г. № 3/21-81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>О внесении изменений  в документ градостроительного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5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Вольского муниципального района Саратовской области, утвержденные Решением Совета </w:t>
      </w:r>
      <w:proofErr w:type="spellStart"/>
      <w:r w:rsidRPr="0078205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78205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Вольского муниципального района  Саратовской  области   от 29.12.2012 г. № 3/21-76</w:t>
      </w:r>
    </w:p>
    <w:p w:rsidR="001B1E78" w:rsidRPr="001B1E78" w:rsidRDefault="001B1E78" w:rsidP="001B1E78">
      <w:pPr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Pr="001B1E78">
        <w:rPr>
          <w:rFonts w:ascii="Times New Roman" w:hAnsi="Times New Roman" w:cs="Times New Roman"/>
          <w:b/>
          <w:sz w:val="28"/>
          <w:szCs w:val="28"/>
        </w:rPr>
        <w:t>Н.А.Валова</w:t>
      </w:r>
      <w:proofErr w:type="spellEnd"/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053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Вольского муниципального  Собрания на 2017 год</w:t>
      </w:r>
    </w:p>
    <w:p w:rsidR="001B1E78" w:rsidRPr="001B1E78" w:rsidRDefault="001B1E78" w:rsidP="001B1E78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E78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1B1E78" w:rsidRDefault="001B1E78" w:rsidP="001B1E78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Default="00782053" w:rsidP="0078205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</w:t>
      </w:r>
      <w:r w:rsidRPr="00782053">
        <w:rPr>
          <w:rFonts w:ascii="Times New Roman" w:hAnsi="Times New Roman" w:cs="Times New Roman"/>
          <w:b/>
          <w:sz w:val="28"/>
          <w:szCs w:val="28"/>
        </w:rPr>
        <w:t>А.И. Краснов</w:t>
      </w:r>
    </w:p>
    <w:p w:rsidR="00782053" w:rsidRDefault="00782053" w:rsidP="0078205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053" w:rsidRPr="00782053" w:rsidRDefault="00782053" w:rsidP="0078205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Т.Н.Ковинская</w:t>
      </w:r>
      <w:proofErr w:type="spellEnd"/>
    </w:p>
    <w:p w:rsidR="00782053" w:rsidRPr="00782053" w:rsidRDefault="00782053" w:rsidP="00782053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Pr="00782053" w:rsidRDefault="00782053" w:rsidP="0078205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053" w:rsidRPr="00782053" w:rsidRDefault="00782053" w:rsidP="007820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82053" w:rsidRPr="00782053" w:rsidSect="001B1E7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AE2"/>
    <w:multiLevelType w:val="hybridMultilevel"/>
    <w:tmpl w:val="94B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0DED"/>
    <w:multiLevelType w:val="hybridMultilevel"/>
    <w:tmpl w:val="94B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0BB"/>
    <w:multiLevelType w:val="hybridMultilevel"/>
    <w:tmpl w:val="94B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11A"/>
    <w:multiLevelType w:val="hybridMultilevel"/>
    <w:tmpl w:val="01988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326405"/>
    <w:multiLevelType w:val="hybridMultilevel"/>
    <w:tmpl w:val="29C6E320"/>
    <w:lvl w:ilvl="0" w:tplc="A6AA7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867C6"/>
    <w:multiLevelType w:val="hybridMultilevel"/>
    <w:tmpl w:val="29CA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3B08"/>
    <w:multiLevelType w:val="hybridMultilevel"/>
    <w:tmpl w:val="550C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4C53"/>
    <w:multiLevelType w:val="hybridMultilevel"/>
    <w:tmpl w:val="929E5EBA"/>
    <w:lvl w:ilvl="0" w:tplc="A346586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84E17"/>
    <w:multiLevelType w:val="hybridMultilevel"/>
    <w:tmpl w:val="EF7CE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40"/>
    <w:rsid w:val="00132140"/>
    <w:rsid w:val="00182B89"/>
    <w:rsid w:val="001B1E78"/>
    <w:rsid w:val="00354FDE"/>
    <w:rsid w:val="004E3CA0"/>
    <w:rsid w:val="00782053"/>
    <w:rsid w:val="00953909"/>
    <w:rsid w:val="00986A37"/>
    <w:rsid w:val="009D2542"/>
    <w:rsid w:val="00B63B2F"/>
    <w:rsid w:val="00F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40"/>
    <w:pPr>
      <w:ind w:left="720"/>
      <w:contextualSpacing/>
    </w:pPr>
  </w:style>
  <w:style w:type="character" w:styleId="a4">
    <w:name w:val="Strong"/>
    <w:basedOn w:val="a0"/>
    <w:uiPriority w:val="22"/>
    <w:qFormat/>
    <w:rsid w:val="00B63B2F"/>
    <w:rPr>
      <w:b/>
      <w:bCs/>
    </w:rPr>
  </w:style>
  <w:style w:type="character" w:styleId="a5">
    <w:name w:val="Hyperlink"/>
    <w:basedOn w:val="a0"/>
    <w:uiPriority w:val="99"/>
    <w:unhideWhenUsed/>
    <w:rsid w:val="00B63B2F"/>
    <w:rPr>
      <w:color w:val="0000FF" w:themeColor="hyperlink"/>
      <w:u w:val="single"/>
    </w:rPr>
  </w:style>
  <w:style w:type="paragraph" w:styleId="a6">
    <w:name w:val="Block Text"/>
    <w:basedOn w:val="a"/>
    <w:semiHidden/>
    <w:rsid w:val="00B63B2F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D25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sk-ms.ru/deputatskie-komissii/komissiya-po-sotsialnyim-vopros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sk-ms.ru/deputatskie-komissii/komissiya-po-byudzhetno-finansovoy-polit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4BBE-18D4-41A0-B313-ACAD4ABC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пользователь1</cp:lastModifiedBy>
  <cp:revision>2</cp:revision>
  <dcterms:created xsi:type="dcterms:W3CDTF">2017-03-27T07:42:00Z</dcterms:created>
  <dcterms:modified xsi:type="dcterms:W3CDTF">2017-03-27T07:42:00Z</dcterms:modified>
</cp:coreProperties>
</file>